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6B" w:rsidRPr="00224DD9" w:rsidRDefault="00157F6B" w:rsidP="00157F6B">
      <w:pPr>
        <w:widowControl w:val="0"/>
        <w:autoSpaceDE w:val="0"/>
        <w:autoSpaceDN w:val="0"/>
        <w:adjustRightInd w:val="0"/>
        <w:jc w:val="both"/>
        <w:rPr>
          <w:rFonts w:ascii="Arial" w:hAnsi="Arial" w:cs="Arial"/>
          <w:b/>
          <w:sz w:val="20"/>
          <w:szCs w:val="16"/>
        </w:rPr>
      </w:pPr>
      <w:r>
        <w:rPr>
          <w:rFonts w:ascii="Arial" w:hAnsi="Arial" w:cs="Arial"/>
          <w:b/>
          <w:sz w:val="20"/>
          <w:szCs w:val="16"/>
        </w:rPr>
        <w:t xml:space="preserve">PREGÃO PRESENCIAL N° 037/2014 – REGISTRO DE PREÇOS </w:t>
      </w:r>
      <w:r w:rsidRPr="000C4D69">
        <w:rPr>
          <w:rFonts w:ascii="Arial" w:hAnsi="Arial" w:cs="Arial"/>
          <w:b/>
          <w:sz w:val="20"/>
          <w:szCs w:val="16"/>
        </w:rPr>
        <w:t xml:space="preserve">PARA </w:t>
      </w:r>
      <w:r>
        <w:rPr>
          <w:rFonts w:ascii="Arial" w:hAnsi="Arial" w:cs="Arial"/>
          <w:b/>
          <w:sz w:val="20"/>
          <w:szCs w:val="16"/>
        </w:rPr>
        <w:t>AQUISIÇÕES FUTURAS DE EQUIPAMENTOS DE PROTEÇÃO INDIVIDUAL (</w:t>
      </w:r>
      <w:proofErr w:type="spellStart"/>
      <w:r>
        <w:rPr>
          <w:rFonts w:ascii="Arial" w:hAnsi="Arial" w:cs="Arial"/>
          <w:b/>
          <w:sz w:val="20"/>
          <w:szCs w:val="16"/>
        </w:rPr>
        <w:t>EPI’s</w:t>
      </w:r>
      <w:proofErr w:type="spellEnd"/>
      <w:r>
        <w:rPr>
          <w:rFonts w:ascii="Arial" w:hAnsi="Arial" w:cs="Arial"/>
          <w:b/>
          <w:sz w:val="20"/>
          <w:szCs w:val="16"/>
        </w:rPr>
        <w:t>), PELO PERÍODO DE 12 (DOZE) MESES.</w:t>
      </w:r>
    </w:p>
    <w:p w:rsidR="00157F6B" w:rsidRPr="005C002D" w:rsidRDefault="00157F6B" w:rsidP="00157F6B">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19/08/2014</w:t>
      </w:r>
      <w:r w:rsidRPr="007E6FD6">
        <w:rPr>
          <w:rFonts w:ascii="Arial" w:hAnsi="Arial" w:cs="Arial"/>
          <w:b/>
          <w:sz w:val="20"/>
          <w:szCs w:val="20"/>
        </w:rPr>
        <w:t xml:space="preserve"> A </w:t>
      </w:r>
      <w:r>
        <w:rPr>
          <w:rFonts w:ascii="Arial" w:hAnsi="Arial" w:cs="Arial"/>
          <w:b/>
          <w:sz w:val="20"/>
          <w:szCs w:val="20"/>
        </w:rPr>
        <w:t>18/11/2014</w:t>
      </w:r>
      <w:r w:rsidRPr="007E6FD6">
        <w:rPr>
          <w:rFonts w:ascii="Arial" w:hAnsi="Arial" w:cs="Arial"/>
          <w:b/>
          <w:sz w:val="20"/>
          <w:szCs w:val="20"/>
        </w:rPr>
        <w:t xml:space="preserve"> – </w:t>
      </w:r>
      <w:r>
        <w:rPr>
          <w:rFonts w:ascii="Arial" w:hAnsi="Arial" w:cs="Arial"/>
          <w:b/>
          <w:sz w:val="20"/>
          <w:szCs w:val="20"/>
        </w:rPr>
        <w:t>2</w:t>
      </w:r>
      <w:r w:rsidRPr="007E6FD6">
        <w:rPr>
          <w:rFonts w:ascii="Arial" w:hAnsi="Arial" w:cs="Arial"/>
          <w:b/>
          <w:sz w:val="20"/>
          <w:szCs w:val="20"/>
        </w:rPr>
        <w:t>º TRIMESTRE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96"/>
        <w:gridCol w:w="5531"/>
        <w:gridCol w:w="3735"/>
        <w:gridCol w:w="1796"/>
        <w:gridCol w:w="2286"/>
      </w:tblGrid>
      <w:tr w:rsidR="00157F6B" w:rsidRPr="004B314D" w:rsidTr="00940C44">
        <w:trPr>
          <w:trHeight w:val="340"/>
          <w:jc w:val="center"/>
        </w:trPr>
        <w:tc>
          <w:tcPr>
            <w:tcW w:w="281" w:type="pct"/>
            <w:shd w:val="clear" w:color="auto" w:fill="E36C0A" w:themeFill="accent6" w:themeFillShade="BF"/>
            <w:vAlign w:val="center"/>
            <w:hideMark/>
          </w:tcPr>
          <w:p w:rsidR="00157F6B" w:rsidRPr="004B314D" w:rsidRDefault="00157F6B"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1955" w:type="pct"/>
            <w:shd w:val="clear" w:color="auto" w:fill="E36C0A" w:themeFill="accent6" w:themeFillShade="BF"/>
            <w:vAlign w:val="center"/>
            <w:hideMark/>
          </w:tcPr>
          <w:p w:rsidR="00157F6B" w:rsidRPr="004B314D" w:rsidRDefault="00157F6B"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1320" w:type="pct"/>
            <w:shd w:val="clear" w:color="auto" w:fill="E36C0A" w:themeFill="accent6" w:themeFillShade="BF"/>
            <w:vAlign w:val="center"/>
            <w:hideMark/>
          </w:tcPr>
          <w:p w:rsidR="00157F6B" w:rsidRPr="004B314D" w:rsidRDefault="00157F6B"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635" w:type="pct"/>
            <w:shd w:val="clear" w:color="auto" w:fill="E36C0A" w:themeFill="accent6" w:themeFillShade="BF"/>
            <w:vAlign w:val="center"/>
            <w:hideMark/>
          </w:tcPr>
          <w:p w:rsidR="00157F6B" w:rsidRPr="004B314D" w:rsidRDefault="00157F6B"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808" w:type="pct"/>
            <w:shd w:val="clear" w:color="auto" w:fill="E36C0A" w:themeFill="accent6" w:themeFillShade="BF"/>
            <w:vAlign w:val="center"/>
          </w:tcPr>
          <w:p w:rsidR="00157F6B" w:rsidRPr="004B314D" w:rsidRDefault="00157F6B"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157F6B" w:rsidRPr="004B314D" w:rsidTr="00940C44">
        <w:trPr>
          <w:trHeight w:val="801"/>
          <w:jc w:val="center"/>
        </w:trPr>
        <w:tc>
          <w:tcPr>
            <w:tcW w:w="281" w:type="pct"/>
            <w:shd w:val="clear" w:color="000000" w:fill="FAC090"/>
            <w:noWrap/>
            <w:vAlign w:val="center"/>
            <w:hideMark/>
          </w:tcPr>
          <w:p w:rsidR="00157F6B" w:rsidRPr="00301B4C" w:rsidRDefault="00157F6B" w:rsidP="00940C44">
            <w:pPr>
              <w:jc w:val="center"/>
              <w:rPr>
                <w:rFonts w:ascii="Arial" w:hAnsi="Arial" w:cs="Arial"/>
                <w:color w:val="000000"/>
                <w:sz w:val="16"/>
                <w:szCs w:val="16"/>
              </w:rPr>
            </w:pPr>
            <w:r>
              <w:rPr>
                <w:rFonts w:ascii="Arial" w:hAnsi="Arial" w:cs="Arial"/>
                <w:color w:val="000000"/>
                <w:sz w:val="16"/>
                <w:szCs w:val="16"/>
              </w:rPr>
              <w:t>02</w:t>
            </w:r>
          </w:p>
        </w:tc>
        <w:tc>
          <w:tcPr>
            <w:tcW w:w="1955" w:type="pct"/>
            <w:shd w:val="clear" w:color="auto" w:fill="auto"/>
            <w:vAlign w:val="center"/>
            <w:hideMark/>
          </w:tcPr>
          <w:p w:rsidR="00157F6B" w:rsidRPr="00BD76F7" w:rsidRDefault="00157F6B" w:rsidP="00940C44">
            <w:pPr>
              <w:jc w:val="both"/>
              <w:rPr>
                <w:rFonts w:ascii="Arial" w:hAnsi="Arial" w:cs="Arial"/>
                <w:color w:val="000000"/>
                <w:sz w:val="16"/>
                <w:szCs w:val="16"/>
              </w:rPr>
            </w:pPr>
            <w:r w:rsidRPr="00BD76F7">
              <w:rPr>
                <w:rFonts w:ascii="Arial" w:hAnsi="Arial" w:cs="Arial"/>
                <w:b/>
                <w:color w:val="000000"/>
                <w:sz w:val="16"/>
                <w:szCs w:val="16"/>
              </w:rPr>
              <w:t>CREME DE PROTEÇÃO PARA A PELE</w:t>
            </w:r>
            <w:r w:rsidRPr="00BD76F7">
              <w:rPr>
                <w:rFonts w:ascii="Arial" w:hAnsi="Arial" w:cs="Arial"/>
                <w:color w:val="000000"/>
                <w:sz w:val="16"/>
                <w:szCs w:val="16"/>
              </w:rPr>
              <w:t xml:space="preserve"> - Filtro solar FPS 30 loção, frasco com 120 gramas.</w:t>
            </w:r>
          </w:p>
        </w:tc>
        <w:tc>
          <w:tcPr>
            <w:tcW w:w="1320" w:type="pct"/>
            <w:shd w:val="clear" w:color="auto" w:fill="auto"/>
            <w:noWrap/>
            <w:vAlign w:val="center"/>
            <w:hideMark/>
          </w:tcPr>
          <w:p w:rsidR="00157F6B" w:rsidRPr="000C4D69" w:rsidRDefault="00157F6B" w:rsidP="00940C44">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R. DE O. SANTIL EPI - EPP</w:t>
            </w:r>
          </w:p>
        </w:tc>
        <w:tc>
          <w:tcPr>
            <w:tcW w:w="635" w:type="pct"/>
            <w:shd w:val="clear" w:color="auto" w:fill="auto"/>
            <w:noWrap/>
            <w:vAlign w:val="center"/>
            <w:hideMark/>
          </w:tcPr>
          <w:p w:rsidR="00157F6B" w:rsidRPr="003A1D7E" w:rsidRDefault="00157F6B" w:rsidP="00940C44">
            <w:pPr>
              <w:jc w:val="center"/>
              <w:rPr>
                <w:rFonts w:ascii="Arial" w:hAnsi="Arial" w:cs="Arial"/>
                <w:color w:val="000000"/>
                <w:sz w:val="16"/>
                <w:szCs w:val="16"/>
              </w:rPr>
            </w:pPr>
            <w:r>
              <w:rPr>
                <w:rFonts w:ascii="Arial" w:hAnsi="Arial" w:cs="Arial"/>
                <w:color w:val="000000"/>
                <w:sz w:val="16"/>
                <w:szCs w:val="16"/>
              </w:rPr>
              <w:t>R$ 15,80</w:t>
            </w:r>
          </w:p>
        </w:tc>
        <w:tc>
          <w:tcPr>
            <w:tcW w:w="808" w:type="pct"/>
            <w:vAlign w:val="center"/>
          </w:tcPr>
          <w:p w:rsidR="00157F6B" w:rsidRPr="004B314D" w:rsidRDefault="00157F6B" w:rsidP="00940C44">
            <w:pPr>
              <w:spacing w:after="0" w:line="240" w:lineRule="auto"/>
              <w:rPr>
                <w:rFonts w:ascii="Arial" w:eastAsia="Times New Roman" w:hAnsi="Arial" w:cs="Arial"/>
                <w:color w:val="000000"/>
                <w:sz w:val="18"/>
                <w:szCs w:val="18"/>
                <w:lang w:eastAsia="pt-BR"/>
              </w:rPr>
            </w:pPr>
          </w:p>
        </w:tc>
      </w:tr>
      <w:tr w:rsidR="00157F6B" w:rsidRPr="004B314D" w:rsidTr="00940C44">
        <w:trPr>
          <w:trHeight w:val="2879"/>
          <w:jc w:val="center"/>
        </w:trPr>
        <w:tc>
          <w:tcPr>
            <w:tcW w:w="281" w:type="pct"/>
            <w:shd w:val="clear" w:color="000000" w:fill="FAC090"/>
            <w:noWrap/>
            <w:vAlign w:val="center"/>
            <w:hideMark/>
          </w:tcPr>
          <w:p w:rsidR="00157F6B" w:rsidRPr="00301B4C" w:rsidRDefault="00157F6B" w:rsidP="00940C44">
            <w:pPr>
              <w:jc w:val="center"/>
              <w:rPr>
                <w:rFonts w:ascii="Arial" w:hAnsi="Arial" w:cs="Arial"/>
                <w:color w:val="000000"/>
                <w:sz w:val="16"/>
                <w:szCs w:val="16"/>
              </w:rPr>
            </w:pPr>
            <w:r>
              <w:rPr>
                <w:rFonts w:ascii="Arial" w:hAnsi="Arial" w:cs="Arial"/>
                <w:color w:val="000000"/>
                <w:sz w:val="16"/>
                <w:szCs w:val="16"/>
              </w:rPr>
              <w:t>08</w:t>
            </w:r>
          </w:p>
        </w:tc>
        <w:tc>
          <w:tcPr>
            <w:tcW w:w="1955" w:type="pct"/>
            <w:shd w:val="clear" w:color="auto" w:fill="auto"/>
            <w:vAlign w:val="center"/>
            <w:hideMark/>
          </w:tcPr>
          <w:p w:rsidR="00157F6B" w:rsidRPr="00BD76F7" w:rsidRDefault="00157F6B" w:rsidP="00940C44">
            <w:pPr>
              <w:jc w:val="both"/>
              <w:rPr>
                <w:rFonts w:ascii="Arial" w:hAnsi="Arial" w:cs="Arial"/>
                <w:color w:val="000000"/>
                <w:sz w:val="16"/>
                <w:szCs w:val="16"/>
              </w:rPr>
            </w:pPr>
            <w:r w:rsidRPr="00BD76F7">
              <w:rPr>
                <w:rFonts w:ascii="Arial" w:hAnsi="Arial" w:cs="Arial"/>
                <w:b/>
                <w:color w:val="000000"/>
                <w:sz w:val="16"/>
                <w:szCs w:val="16"/>
              </w:rPr>
              <w:t>PROTEÇÃO DAS VIAS RESPIRATÓRIAS DO USUÁRIO</w:t>
            </w:r>
            <w:r w:rsidRPr="00BD76F7">
              <w:rPr>
                <w:rFonts w:ascii="Arial" w:hAnsi="Arial" w:cs="Arial"/>
                <w:color w:val="000000"/>
                <w:sz w:val="16"/>
                <w:szCs w:val="16"/>
              </w:rPr>
              <w:t xml:space="preserve"> - contra poeiras vegetais, poeiras minerais, outros metais, névoas aquosas de inorgânicos em baixa concentração, névoas de ácido sulfúrico e soda cáustica.  Respirador semifacial descartável CLASSE PFF1, cor externa azul, modelo dobrável, com solda por ultrassom em todo seu perímetro, tamanho único, confeccionado com filtro de manta sintética, para uso contra </w:t>
            </w:r>
            <w:proofErr w:type="spellStart"/>
            <w:r w:rsidRPr="00BD76F7">
              <w:rPr>
                <w:rFonts w:ascii="Arial" w:hAnsi="Arial" w:cs="Arial"/>
                <w:color w:val="000000"/>
                <w:sz w:val="16"/>
                <w:szCs w:val="16"/>
              </w:rPr>
              <w:t>aerodispersoides</w:t>
            </w:r>
            <w:proofErr w:type="spellEnd"/>
            <w:r w:rsidRPr="00BD76F7">
              <w:rPr>
                <w:rFonts w:ascii="Arial" w:hAnsi="Arial" w:cs="Arial"/>
                <w:color w:val="000000"/>
                <w:sz w:val="16"/>
                <w:szCs w:val="16"/>
              </w:rPr>
              <w:t xml:space="preserve"> (partículas) gerados mecanicamente. As partículas podem ser sólidas ou líquidas geradas de soluções ou suspensões aquosas, sem válvula de exalação. Fixação ao crânio com dois elásticos, sem material metálico, e possuir válvula de exalação. Material deve possuir CERTIFICADO DE APROVAÇÂO junto ao MTE, marcação na parte interna e o fabricante ISO 9001.</w:t>
            </w:r>
          </w:p>
        </w:tc>
        <w:tc>
          <w:tcPr>
            <w:tcW w:w="1320" w:type="pct"/>
            <w:shd w:val="clear" w:color="auto" w:fill="auto"/>
            <w:noWrap/>
            <w:vAlign w:val="center"/>
            <w:hideMark/>
          </w:tcPr>
          <w:p w:rsidR="00157F6B" w:rsidRPr="00AB07AD" w:rsidRDefault="00157F6B" w:rsidP="00940C44">
            <w:pPr>
              <w:jc w:val="center"/>
              <w:rPr>
                <w:rFonts w:ascii="Arial" w:eastAsia="Times New Roman" w:hAnsi="Arial" w:cs="Arial"/>
                <w:b/>
                <w:color w:val="000000"/>
                <w:sz w:val="18"/>
                <w:szCs w:val="18"/>
              </w:rPr>
            </w:pPr>
            <w:r w:rsidRPr="00AB07AD">
              <w:rPr>
                <w:rFonts w:ascii="Arial" w:eastAsia="Times New Roman" w:hAnsi="Arial" w:cs="Arial"/>
                <w:b/>
                <w:color w:val="000000"/>
                <w:sz w:val="18"/>
                <w:szCs w:val="18"/>
                <w:lang w:eastAsia="pt-BR"/>
              </w:rPr>
              <w:t>R. DE O. SANTIL EPI</w:t>
            </w:r>
          </w:p>
        </w:tc>
        <w:tc>
          <w:tcPr>
            <w:tcW w:w="635" w:type="pct"/>
            <w:shd w:val="clear" w:color="auto" w:fill="auto"/>
            <w:noWrap/>
            <w:vAlign w:val="center"/>
            <w:hideMark/>
          </w:tcPr>
          <w:p w:rsidR="00157F6B" w:rsidRPr="003A1D7E" w:rsidRDefault="00157F6B" w:rsidP="00940C44">
            <w:pPr>
              <w:jc w:val="center"/>
              <w:rPr>
                <w:rFonts w:ascii="Arial" w:hAnsi="Arial" w:cs="Arial"/>
                <w:color w:val="000000"/>
                <w:sz w:val="16"/>
                <w:szCs w:val="16"/>
              </w:rPr>
            </w:pPr>
            <w:r>
              <w:rPr>
                <w:rFonts w:ascii="Arial" w:hAnsi="Arial" w:cs="Arial"/>
                <w:color w:val="000000"/>
                <w:sz w:val="16"/>
                <w:szCs w:val="16"/>
              </w:rPr>
              <w:t>R$ 1,00</w:t>
            </w:r>
          </w:p>
        </w:tc>
        <w:tc>
          <w:tcPr>
            <w:tcW w:w="808" w:type="pct"/>
            <w:vAlign w:val="center"/>
          </w:tcPr>
          <w:p w:rsidR="00157F6B" w:rsidRPr="004B314D" w:rsidRDefault="00157F6B" w:rsidP="00940C44">
            <w:pPr>
              <w:spacing w:after="0" w:line="240" w:lineRule="auto"/>
              <w:rPr>
                <w:rFonts w:ascii="Arial" w:eastAsia="Times New Roman" w:hAnsi="Arial" w:cs="Arial"/>
                <w:color w:val="000000"/>
                <w:sz w:val="18"/>
                <w:szCs w:val="18"/>
                <w:lang w:eastAsia="pt-BR"/>
              </w:rPr>
            </w:pPr>
          </w:p>
        </w:tc>
      </w:tr>
      <w:tr w:rsidR="00157F6B" w:rsidRPr="004B314D" w:rsidTr="00940C44">
        <w:trPr>
          <w:trHeight w:val="1672"/>
          <w:jc w:val="center"/>
        </w:trPr>
        <w:tc>
          <w:tcPr>
            <w:tcW w:w="281" w:type="pct"/>
            <w:shd w:val="clear" w:color="000000" w:fill="FAC090"/>
            <w:noWrap/>
            <w:vAlign w:val="center"/>
            <w:hideMark/>
          </w:tcPr>
          <w:p w:rsidR="00157F6B" w:rsidRPr="00301B4C" w:rsidRDefault="00157F6B" w:rsidP="00940C44">
            <w:pPr>
              <w:jc w:val="center"/>
              <w:rPr>
                <w:rFonts w:ascii="Arial" w:hAnsi="Arial" w:cs="Arial"/>
                <w:color w:val="000000"/>
                <w:sz w:val="16"/>
                <w:szCs w:val="16"/>
              </w:rPr>
            </w:pPr>
            <w:r>
              <w:rPr>
                <w:rFonts w:ascii="Arial" w:hAnsi="Arial" w:cs="Arial"/>
                <w:color w:val="000000"/>
                <w:sz w:val="16"/>
                <w:szCs w:val="16"/>
              </w:rPr>
              <w:t>25</w:t>
            </w:r>
          </w:p>
        </w:tc>
        <w:tc>
          <w:tcPr>
            <w:tcW w:w="1955" w:type="pct"/>
            <w:shd w:val="clear" w:color="auto" w:fill="auto"/>
            <w:vAlign w:val="center"/>
            <w:hideMark/>
          </w:tcPr>
          <w:p w:rsidR="00157F6B" w:rsidRPr="00BD76F7" w:rsidRDefault="00157F6B" w:rsidP="00940C44">
            <w:pPr>
              <w:jc w:val="both"/>
              <w:rPr>
                <w:rFonts w:ascii="Arial" w:hAnsi="Arial" w:cs="Arial"/>
                <w:color w:val="000000"/>
                <w:sz w:val="16"/>
                <w:szCs w:val="16"/>
              </w:rPr>
            </w:pPr>
            <w:r w:rsidRPr="00BD76F7">
              <w:rPr>
                <w:rFonts w:ascii="Arial" w:hAnsi="Arial" w:cs="Arial"/>
                <w:b/>
                <w:color w:val="000000"/>
                <w:sz w:val="16"/>
                <w:szCs w:val="16"/>
              </w:rPr>
              <w:t>PROTEÇÃO DO TRONCO DO USUÁRIO</w:t>
            </w:r>
            <w:r w:rsidRPr="00BD76F7">
              <w:rPr>
                <w:rFonts w:ascii="Arial" w:hAnsi="Arial" w:cs="Arial"/>
                <w:color w:val="000000"/>
                <w:sz w:val="16"/>
                <w:szCs w:val="16"/>
              </w:rPr>
              <w:t xml:space="preserve"> - avental de segurança confeccionado em couro tipo raspa, com fechamento lateral em tiras de couro e fivelas de metal, com passador no pescoço em tiras do mesmo material, medindo aproximadamente 120x60cm, avental em material sem emenda, cor de couro, normas ISO 16.661/2007.  </w:t>
            </w:r>
          </w:p>
        </w:tc>
        <w:tc>
          <w:tcPr>
            <w:tcW w:w="1320" w:type="pct"/>
            <w:shd w:val="clear" w:color="auto" w:fill="auto"/>
            <w:noWrap/>
            <w:vAlign w:val="center"/>
            <w:hideMark/>
          </w:tcPr>
          <w:p w:rsidR="00157F6B" w:rsidRPr="00AB07AD" w:rsidRDefault="00157F6B" w:rsidP="00940C44">
            <w:pPr>
              <w:jc w:val="center"/>
              <w:rPr>
                <w:rFonts w:ascii="Arial" w:eastAsia="Times New Roman" w:hAnsi="Arial" w:cs="Arial"/>
                <w:b/>
                <w:color w:val="000000"/>
                <w:sz w:val="18"/>
                <w:szCs w:val="18"/>
              </w:rPr>
            </w:pPr>
            <w:r w:rsidRPr="00AB07AD">
              <w:rPr>
                <w:rFonts w:ascii="Arial" w:eastAsia="Times New Roman" w:hAnsi="Arial" w:cs="Arial"/>
                <w:b/>
                <w:color w:val="000000"/>
                <w:sz w:val="18"/>
                <w:szCs w:val="18"/>
                <w:lang w:eastAsia="pt-BR"/>
              </w:rPr>
              <w:t>R. DE O. SANTIL EPI</w:t>
            </w:r>
          </w:p>
        </w:tc>
        <w:tc>
          <w:tcPr>
            <w:tcW w:w="635" w:type="pct"/>
            <w:shd w:val="clear" w:color="auto" w:fill="auto"/>
            <w:noWrap/>
            <w:vAlign w:val="center"/>
            <w:hideMark/>
          </w:tcPr>
          <w:p w:rsidR="00157F6B" w:rsidRPr="003A1D7E" w:rsidRDefault="00157F6B" w:rsidP="00940C44">
            <w:pPr>
              <w:jc w:val="center"/>
              <w:rPr>
                <w:rFonts w:ascii="Arial" w:hAnsi="Arial" w:cs="Arial"/>
                <w:color w:val="000000"/>
                <w:sz w:val="16"/>
                <w:szCs w:val="16"/>
              </w:rPr>
            </w:pPr>
            <w:r>
              <w:rPr>
                <w:rFonts w:ascii="Arial" w:hAnsi="Arial" w:cs="Arial"/>
                <w:color w:val="000000"/>
                <w:sz w:val="16"/>
                <w:szCs w:val="16"/>
              </w:rPr>
              <w:t>R$ 35,00</w:t>
            </w:r>
          </w:p>
        </w:tc>
        <w:tc>
          <w:tcPr>
            <w:tcW w:w="808" w:type="pct"/>
            <w:vAlign w:val="center"/>
          </w:tcPr>
          <w:p w:rsidR="00157F6B" w:rsidRPr="004B314D" w:rsidRDefault="00157F6B" w:rsidP="00940C44">
            <w:pPr>
              <w:spacing w:after="0" w:line="240" w:lineRule="auto"/>
              <w:rPr>
                <w:rFonts w:ascii="Arial" w:eastAsia="Times New Roman" w:hAnsi="Arial" w:cs="Arial"/>
                <w:color w:val="000000"/>
                <w:sz w:val="18"/>
                <w:szCs w:val="18"/>
                <w:lang w:eastAsia="pt-BR"/>
              </w:rPr>
            </w:pPr>
          </w:p>
        </w:tc>
      </w:tr>
      <w:tr w:rsidR="00157F6B" w:rsidRPr="004B314D" w:rsidTr="00940C44">
        <w:trPr>
          <w:trHeight w:val="589"/>
          <w:jc w:val="center"/>
        </w:trPr>
        <w:tc>
          <w:tcPr>
            <w:tcW w:w="281" w:type="pct"/>
            <w:shd w:val="clear" w:color="000000" w:fill="FAC090"/>
            <w:noWrap/>
            <w:vAlign w:val="center"/>
          </w:tcPr>
          <w:p w:rsidR="00157F6B" w:rsidRPr="00301B4C" w:rsidRDefault="00157F6B" w:rsidP="00940C44">
            <w:pPr>
              <w:jc w:val="center"/>
              <w:rPr>
                <w:rFonts w:ascii="Arial" w:hAnsi="Arial" w:cs="Arial"/>
                <w:color w:val="000000"/>
                <w:sz w:val="16"/>
                <w:szCs w:val="16"/>
              </w:rPr>
            </w:pPr>
            <w:r>
              <w:rPr>
                <w:rFonts w:ascii="Arial" w:hAnsi="Arial" w:cs="Arial"/>
                <w:color w:val="000000"/>
                <w:sz w:val="16"/>
                <w:szCs w:val="16"/>
              </w:rPr>
              <w:lastRenderedPageBreak/>
              <w:t>29</w:t>
            </w:r>
          </w:p>
        </w:tc>
        <w:tc>
          <w:tcPr>
            <w:tcW w:w="1955" w:type="pct"/>
            <w:shd w:val="clear" w:color="auto" w:fill="auto"/>
            <w:vAlign w:val="center"/>
          </w:tcPr>
          <w:p w:rsidR="00157F6B" w:rsidRPr="00BD76F7" w:rsidRDefault="00157F6B" w:rsidP="00940C44">
            <w:pPr>
              <w:jc w:val="both"/>
              <w:rPr>
                <w:rFonts w:ascii="Arial" w:hAnsi="Arial" w:cs="Arial"/>
                <w:color w:val="000000"/>
                <w:sz w:val="16"/>
                <w:szCs w:val="16"/>
              </w:rPr>
            </w:pPr>
            <w:r w:rsidRPr="00BD76F7">
              <w:rPr>
                <w:rFonts w:ascii="Arial" w:hAnsi="Arial" w:cs="Arial"/>
                <w:b/>
                <w:color w:val="000000"/>
                <w:sz w:val="16"/>
                <w:szCs w:val="16"/>
              </w:rPr>
              <w:t>SINALIZAÇÃO TIPO COLETE EM X</w:t>
            </w:r>
            <w:r w:rsidRPr="00BD76F7">
              <w:rPr>
                <w:rFonts w:ascii="Arial" w:hAnsi="Arial" w:cs="Arial"/>
                <w:color w:val="000000"/>
                <w:sz w:val="16"/>
                <w:szCs w:val="16"/>
              </w:rPr>
              <w:t xml:space="preserve"> - produto confeccionado em </w:t>
            </w:r>
            <w:proofErr w:type="spellStart"/>
            <w:r w:rsidRPr="00BD76F7">
              <w:rPr>
                <w:rFonts w:ascii="Arial" w:hAnsi="Arial" w:cs="Arial"/>
                <w:color w:val="000000"/>
                <w:sz w:val="16"/>
                <w:szCs w:val="16"/>
              </w:rPr>
              <w:t>bagun</w:t>
            </w:r>
            <w:proofErr w:type="spellEnd"/>
            <w:r w:rsidRPr="00BD76F7">
              <w:rPr>
                <w:rFonts w:ascii="Arial" w:hAnsi="Arial" w:cs="Arial"/>
                <w:color w:val="000000"/>
                <w:sz w:val="16"/>
                <w:szCs w:val="16"/>
              </w:rPr>
              <w:t xml:space="preserve"> cítrico na cor laranja com fechamento nas laterais feito através de </w:t>
            </w:r>
            <w:proofErr w:type="spellStart"/>
            <w:r w:rsidRPr="00BD76F7">
              <w:rPr>
                <w:rFonts w:ascii="Arial" w:hAnsi="Arial" w:cs="Arial"/>
                <w:color w:val="000000"/>
                <w:sz w:val="16"/>
                <w:szCs w:val="16"/>
              </w:rPr>
              <w:t>velcro</w:t>
            </w:r>
            <w:proofErr w:type="spellEnd"/>
            <w:r w:rsidRPr="00BD76F7">
              <w:rPr>
                <w:rFonts w:ascii="Arial" w:hAnsi="Arial" w:cs="Arial"/>
                <w:color w:val="000000"/>
                <w:sz w:val="16"/>
                <w:szCs w:val="16"/>
              </w:rPr>
              <w:t xml:space="preserve">. Colete em formato de X refletivo somente para o dia, facilitando a </w:t>
            </w:r>
            <w:proofErr w:type="spellStart"/>
            <w:r w:rsidRPr="00BD76F7">
              <w:rPr>
                <w:rFonts w:ascii="Arial" w:hAnsi="Arial" w:cs="Arial"/>
                <w:color w:val="000000"/>
                <w:sz w:val="16"/>
                <w:szCs w:val="16"/>
              </w:rPr>
              <w:t>vizualização</w:t>
            </w:r>
            <w:proofErr w:type="spellEnd"/>
            <w:r w:rsidRPr="00BD76F7">
              <w:rPr>
                <w:rFonts w:ascii="Arial" w:hAnsi="Arial" w:cs="Arial"/>
                <w:color w:val="000000"/>
                <w:sz w:val="16"/>
                <w:szCs w:val="16"/>
              </w:rPr>
              <w:t>. Cor laranja com reflexivo.</w:t>
            </w:r>
          </w:p>
        </w:tc>
        <w:tc>
          <w:tcPr>
            <w:tcW w:w="1320" w:type="pct"/>
            <w:shd w:val="clear" w:color="auto" w:fill="auto"/>
            <w:noWrap/>
            <w:vAlign w:val="center"/>
          </w:tcPr>
          <w:p w:rsidR="00157F6B" w:rsidRDefault="00157F6B" w:rsidP="00940C44">
            <w:pPr>
              <w:jc w:val="center"/>
            </w:pPr>
            <w:r>
              <w:rPr>
                <w:rFonts w:ascii="Arial" w:eastAsia="Times New Roman" w:hAnsi="Arial" w:cs="Arial"/>
                <w:b/>
                <w:color w:val="000000"/>
                <w:sz w:val="18"/>
                <w:szCs w:val="18"/>
                <w:lang w:eastAsia="pt-BR"/>
              </w:rPr>
              <w:t>R. DE O. SANTIL EPI - EPP</w:t>
            </w:r>
          </w:p>
        </w:tc>
        <w:tc>
          <w:tcPr>
            <w:tcW w:w="635" w:type="pct"/>
            <w:shd w:val="clear" w:color="auto" w:fill="auto"/>
            <w:noWrap/>
            <w:vAlign w:val="center"/>
          </w:tcPr>
          <w:p w:rsidR="00157F6B" w:rsidRPr="003A1D7E" w:rsidRDefault="00157F6B" w:rsidP="00940C44">
            <w:pPr>
              <w:jc w:val="center"/>
              <w:rPr>
                <w:rFonts w:ascii="Arial" w:hAnsi="Arial" w:cs="Arial"/>
                <w:color w:val="000000"/>
                <w:sz w:val="16"/>
                <w:szCs w:val="16"/>
              </w:rPr>
            </w:pPr>
            <w:r>
              <w:rPr>
                <w:rFonts w:ascii="Arial" w:hAnsi="Arial" w:cs="Arial"/>
                <w:color w:val="000000"/>
                <w:sz w:val="16"/>
                <w:szCs w:val="16"/>
              </w:rPr>
              <w:t>R$ 12,00</w:t>
            </w:r>
          </w:p>
        </w:tc>
        <w:tc>
          <w:tcPr>
            <w:tcW w:w="808" w:type="pct"/>
            <w:vAlign w:val="center"/>
          </w:tcPr>
          <w:p w:rsidR="00157F6B" w:rsidRPr="004B314D" w:rsidRDefault="00157F6B" w:rsidP="00940C44">
            <w:pPr>
              <w:spacing w:after="0" w:line="240" w:lineRule="auto"/>
              <w:rPr>
                <w:rFonts w:ascii="Arial" w:eastAsia="Times New Roman" w:hAnsi="Arial" w:cs="Arial"/>
                <w:color w:val="000000"/>
                <w:sz w:val="18"/>
                <w:szCs w:val="18"/>
                <w:lang w:eastAsia="pt-BR"/>
              </w:rPr>
            </w:pPr>
          </w:p>
        </w:tc>
      </w:tr>
    </w:tbl>
    <w:p w:rsidR="00157F6B" w:rsidRDefault="00157F6B" w:rsidP="00157F6B">
      <w:pPr>
        <w:rPr>
          <w:rFonts w:ascii="Arial" w:hAnsi="Arial" w:cs="Arial"/>
          <w:sz w:val="20"/>
          <w:szCs w:val="20"/>
        </w:rPr>
      </w:pPr>
    </w:p>
    <w:p w:rsidR="00157F6B" w:rsidRDefault="00157F6B" w:rsidP="00157F6B">
      <w:pPr>
        <w:jc w:val="center"/>
        <w:rPr>
          <w:rFonts w:ascii="Arial" w:hAnsi="Arial" w:cs="Arial"/>
          <w:sz w:val="20"/>
          <w:szCs w:val="20"/>
        </w:rPr>
      </w:pPr>
      <w:r w:rsidRPr="005709CC">
        <w:rPr>
          <w:rFonts w:ascii="Arial" w:hAnsi="Arial" w:cs="Arial"/>
          <w:sz w:val="20"/>
          <w:szCs w:val="20"/>
        </w:rPr>
        <w:t xml:space="preserve">Registro, </w:t>
      </w:r>
      <w:r>
        <w:rPr>
          <w:rFonts w:ascii="Arial" w:hAnsi="Arial" w:cs="Arial"/>
          <w:sz w:val="20"/>
          <w:szCs w:val="20"/>
        </w:rPr>
        <w:t xml:space="preserve">19 de novembro </w:t>
      </w:r>
      <w:r w:rsidRPr="005709CC">
        <w:rPr>
          <w:rFonts w:ascii="Arial" w:hAnsi="Arial" w:cs="Arial"/>
          <w:sz w:val="20"/>
          <w:szCs w:val="20"/>
        </w:rPr>
        <w:t>de 201</w:t>
      </w:r>
      <w:r>
        <w:rPr>
          <w:rFonts w:ascii="Arial" w:hAnsi="Arial" w:cs="Arial"/>
          <w:sz w:val="20"/>
          <w:szCs w:val="20"/>
        </w:rPr>
        <w:t>4</w:t>
      </w:r>
      <w:r w:rsidRPr="005709CC">
        <w:rPr>
          <w:rFonts w:ascii="Arial" w:hAnsi="Arial" w:cs="Arial"/>
          <w:sz w:val="20"/>
          <w:szCs w:val="20"/>
        </w:rPr>
        <w:t>.</w:t>
      </w:r>
    </w:p>
    <w:p w:rsidR="00157F6B" w:rsidRDefault="00157F6B" w:rsidP="00157F6B">
      <w:pPr>
        <w:rPr>
          <w:rFonts w:ascii="Arial" w:hAnsi="Arial" w:cs="Arial"/>
          <w:sz w:val="20"/>
          <w:szCs w:val="20"/>
        </w:rPr>
      </w:pPr>
    </w:p>
    <w:p w:rsidR="00157F6B" w:rsidRPr="007E6FD6" w:rsidRDefault="00157F6B" w:rsidP="00157F6B">
      <w:pPr>
        <w:pStyle w:val="Ttulo1"/>
        <w:rPr>
          <w:rFonts w:ascii="Arial" w:hAnsi="Arial" w:cs="Arial"/>
          <w:bCs/>
          <w:sz w:val="20"/>
        </w:rPr>
      </w:pPr>
      <w:r>
        <w:rPr>
          <w:rFonts w:ascii="Arial" w:hAnsi="Arial" w:cs="Arial"/>
          <w:bCs/>
          <w:sz w:val="20"/>
        </w:rPr>
        <w:t>DÉBORA GOETZ</w:t>
      </w:r>
    </w:p>
    <w:p w:rsidR="00157F6B" w:rsidRPr="000365D0" w:rsidRDefault="00157F6B" w:rsidP="00157F6B">
      <w:pPr>
        <w:tabs>
          <w:tab w:val="center" w:pos="7001"/>
          <w:tab w:val="left" w:pos="12903"/>
        </w:tabs>
        <w:rPr>
          <w:rFonts w:ascii="Arial" w:hAnsi="Arial" w:cs="Arial"/>
          <w:bCs/>
          <w:sz w:val="20"/>
          <w:szCs w:val="20"/>
        </w:rPr>
      </w:pPr>
      <w:r>
        <w:rPr>
          <w:rFonts w:ascii="Arial" w:hAnsi="Arial" w:cs="Arial"/>
          <w:bCs/>
          <w:sz w:val="20"/>
          <w:szCs w:val="20"/>
        </w:rPr>
        <w:tab/>
        <w:t>Secretária Municipal de Administração</w:t>
      </w:r>
    </w:p>
    <w:p w:rsidR="00157F6B" w:rsidRDefault="00157F6B" w:rsidP="00157F6B"/>
    <w:p w:rsidR="00157F6B" w:rsidRDefault="00157F6B" w:rsidP="00157F6B"/>
    <w:p w:rsidR="007945F2" w:rsidRDefault="007945F2"/>
    <w:sectPr w:rsidR="007945F2" w:rsidSect="00762C43">
      <w:headerReference w:type="default" r:id="rId4"/>
      <w:footerReference w:type="default" r:id="rId5"/>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D6" w:rsidRPr="00224DD9" w:rsidRDefault="00157F6B" w:rsidP="00224DD9">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w:t>
    </w:r>
    <w:proofErr w:type="gramStart"/>
    <w:r w:rsidRPr="00224DD9">
      <w:rPr>
        <w:rFonts w:ascii="Arial" w:hAnsi="Arial" w:cs="Arial"/>
        <w:sz w:val="18"/>
        <w:szCs w:val="18"/>
      </w:rPr>
      <w:t>000</w:t>
    </w:r>
    <w:proofErr w:type="gramEnd"/>
  </w:p>
  <w:p w:rsidR="00865AD6" w:rsidRPr="00224DD9" w:rsidRDefault="00157F6B" w:rsidP="00224DD9">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865AD6" w:rsidRPr="00224DD9" w:rsidRDefault="00157F6B" w:rsidP="00224DD9">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 xml:space="preserve">CNPJ – </w:t>
    </w:r>
    <w:r w:rsidRPr="00224DD9">
      <w:rPr>
        <w:rFonts w:ascii="Arial" w:hAnsi="Arial" w:cs="Arial"/>
        <w:sz w:val="18"/>
        <w:szCs w:val="18"/>
      </w:rPr>
      <w:t>45.685.872/0001-79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D6" w:rsidRDefault="00157F6B" w:rsidP="00865AD6">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865AD6" w:rsidRDefault="00157F6B" w:rsidP="00865AD6">
    <w:pPr>
      <w:pStyle w:val="Cabealho"/>
    </w:pPr>
  </w:p>
  <w:p w:rsidR="00865AD6" w:rsidRDefault="00157F6B" w:rsidP="00865AD6">
    <w:pPr>
      <w:pStyle w:val="Cabealho"/>
    </w:pPr>
  </w:p>
  <w:p w:rsidR="00865AD6" w:rsidRDefault="00157F6B" w:rsidP="00865AD6">
    <w:pPr>
      <w:pStyle w:val="Cabealho"/>
    </w:pPr>
  </w:p>
  <w:p w:rsidR="00865AD6" w:rsidRDefault="00157F6B" w:rsidP="00865AD6">
    <w:pPr>
      <w:pStyle w:val="Cabealho"/>
    </w:pPr>
  </w:p>
  <w:p w:rsidR="00224DD9" w:rsidRDefault="00157F6B" w:rsidP="00224DD9">
    <w:pPr>
      <w:spacing w:after="0"/>
    </w:pPr>
  </w:p>
  <w:p w:rsidR="00865AD6" w:rsidRPr="00224DD9" w:rsidRDefault="00157F6B" w:rsidP="00224DD9">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865AD6" w:rsidRPr="00865AD6" w:rsidRDefault="00157F6B" w:rsidP="00865AD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157F6B"/>
    <w:rsid w:val="00157F6B"/>
    <w:rsid w:val="007945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6B"/>
    <w:rPr>
      <w:rFonts w:ascii="Calibri" w:eastAsia="Calibri" w:hAnsi="Calibri" w:cs="Times New Roman"/>
    </w:rPr>
  </w:style>
  <w:style w:type="paragraph" w:styleId="Ttulo1">
    <w:name w:val="heading 1"/>
    <w:basedOn w:val="Normal"/>
    <w:next w:val="Normal"/>
    <w:link w:val="Ttulo1Char"/>
    <w:qFormat/>
    <w:rsid w:val="00157F6B"/>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57F6B"/>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157F6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57F6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1616</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1</cp:revision>
  <dcterms:created xsi:type="dcterms:W3CDTF">2014-05-14T18:07:00Z</dcterms:created>
  <dcterms:modified xsi:type="dcterms:W3CDTF">2014-05-14T18:08:00Z</dcterms:modified>
</cp:coreProperties>
</file>