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80532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016</w:t>
      </w:r>
      <w:r w:rsidR="00966602"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</w:t>
      </w:r>
      <w:r>
        <w:rPr>
          <w:rFonts w:ascii="Arial" w:hAnsi="Arial" w:cs="Arial"/>
          <w:b/>
          <w:sz w:val="20"/>
          <w:szCs w:val="16"/>
        </w:rPr>
        <w:t>CONTRATAÇÃO FUTURA DE EMPRESA ESPECIALIZADA NA PRESTAÇÃO DE SERVIÇOS DE PRÓTESE DENTÁRIA, PARA ATENDIMENTO AOS PACIENTES DO MUNICÍPIO EM TRATAMENTO REABILITADOR PROTÉTICO.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45779A">
        <w:rPr>
          <w:rFonts w:ascii="Arial" w:hAnsi="Arial" w:cs="Arial"/>
          <w:b/>
          <w:sz w:val="20"/>
          <w:szCs w:val="20"/>
        </w:rPr>
        <w:t>30/09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5779A">
        <w:rPr>
          <w:rFonts w:ascii="Arial" w:hAnsi="Arial" w:cs="Arial"/>
          <w:b/>
          <w:sz w:val="20"/>
          <w:szCs w:val="20"/>
        </w:rPr>
        <w:t>29/12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45779A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rPr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 xml:space="preserve">1 -Serviço de confecção de MOLDEIRA INDIVIDUAL para moldagem com pasta de impressão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 xml:space="preserve">  ou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alginato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>...; 2 -Serviço de confecção de PLANO DE ORIENTAÇÃO INDIVIDUAL para montagem de dentes em Prótese Total...; 3 -Serviço de confecção de PRÓTESE TOTAL...</w:t>
            </w:r>
          </w:p>
          <w:p w:rsidR="00966602" w:rsidRPr="00517897" w:rsidRDefault="009666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80532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>R$ 90,44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80532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Serviço de REEMBASAMENTO DE PRÓTESE TOTAL para montagem de dentes em Prótese Total: a. Alívio (desgaste) prévio da peça protética; b. Preenchimento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, após moldagem com pasta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R$ 32,24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Serviço de confecção de PRÓTESE PARCIAL REMOVÍVEL contendo: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1. Serviço de confecção de armação metálica: a. Confeccionada em liga metálica de Cobalto-Cromo 100% “virgem”, com 63% a 64% de Co, 27% a 28% de Cr e 5% a 5,5% de Molibdênio; b. Desenho de grampos e conectores a serem fornecidos pelo profissional; c. Polimento e lisura adequados, sem linhas de fratura, pontos de oxidação e inclusão de bolhas de ar ou outros materiais.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2. Serviço de montagem de dentes: a.  Dentes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cross-linked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alta densidade com estabilidade de cor, resistência à solubilidade e alta dureza superficial, de acordo com requisitos da ISO 336 e ADA, com tripla camada de prensagem comprovada em manual técnico e nota fiscal; cor e modelo a ser indicada pelo profissional; b. Escultura apropriada das gengivas e papilas em cera rosa tipo “n° 7”; c. Confecção de retenções mecânicas nos dentes (perfurações na base);</w:t>
            </w:r>
          </w:p>
          <w:p w:rsidR="00966602" w:rsidRPr="00517897" w:rsidRDefault="0080532A" w:rsidP="00805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3. Serviço de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acrilização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: a. Gengivas e papilas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cor rosa claro com veios; b. Polimento e lisura adequados, sem inclusão de bolhas ou outros materiais; c. Técnica de inclusão em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mufla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(muralha de contenção) com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silicona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condensação exclusiva de uso laboratorial.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R$129,20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4F58F3">
        <w:rPr>
          <w:rFonts w:ascii="Arial" w:hAnsi="Arial" w:cs="Arial"/>
          <w:sz w:val="20"/>
          <w:szCs w:val="20"/>
        </w:rPr>
        <w:t>5</w:t>
      </w:r>
      <w:r w:rsidR="00807889">
        <w:rPr>
          <w:rFonts w:ascii="Arial" w:hAnsi="Arial" w:cs="Arial"/>
          <w:sz w:val="20"/>
          <w:szCs w:val="20"/>
        </w:rPr>
        <w:t xml:space="preserve"> de </w:t>
      </w:r>
      <w:r w:rsidR="004F58F3">
        <w:rPr>
          <w:rFonts w:ascii="Arial" w:hAnsi="Arial" w:cs="Arial"/>
          <w:sz w:val="20"/>
          <w:szCs w:val="20"/>
        </w:rPr>
        <w:t>janeiro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4F58F3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CD626B" w:rsidRDefault="00CD626B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E51CD"/>
    <w:rsid w:val="00122147"/>
    <w:rsid w:val="00162137"/>
    <w:rsid w:val="001A4C5D"/>
    <w:rsid w:val="001D5FBF"/>
    <w:rsid w:val="001E4065"/>
    <w:rsid w:val="001E7C16"/>
    <w:rsid w:val="002014A2"/>
    <w:rsid w:val="003A2752"/>
    <w:rsid w:val="00413659"/>
    <w:rsid w:val="0045779A"/>
    <w:rsid w:val="004902F5"/>
    <w:rsid w:val="004E30BB"/>
    <w:rsid w:val="004E7BB1"/>
    <w:rsid w:val="004F58F3"/>
    <w:rsid w:val="00517897"/>
    <w:rsid w:val="00526106"/>
    <w:rsid w:val="00541726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C60B4"/>
    <w:rsid w:val="00B70519"/>
    <w:rsid w:val="00BD6D25"/>
    <w:rsid w:val="00C75D47"/>
    <w:rsid w:val="00CD626B"/>
    <w:rsid w:val="00D50CD2"/>
    <w:rsid w:val="00D670EA"/>
    <w:rsid w:val="00E04723"/>
    <w:rsid w:val="00E76573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2015-01-19T19:30:00Z</dcterms:modified>
</cp:coreProperties>
</file>