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D21982">
        <w:rPr>
          <w:rFonts w:ascii="Arial" w:hAnsi="Arial" w:cs="Arial"/>
          <w:b/>
          <w:sz w:val="20"/>
          <w:szCs w:val="16"/>
        </w:rPr>
        <w:t>35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 w:rsidR="00D21982">
        <w:rPr>
          <w:rFonts w:ascii="Arial" w:hAnsi="Arial" w:cs="Arial"/>
          <w:b/>
          <w:sz w:val="20"/>
          <w:szCs w:val="16"/>
        </w:rPr>
        <w:t>PELO PERÍODO DE 12 (DOZE) MESES, PARA AQUISIÇÕES FUTURAS DE CARNES, EMBUTIDOS E IOGURTES PARA OS DIVERSOS SEGMENTOS DESTA SECRETARIA DE EDUCAÇÃO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21982">
        <w:rPr>
          <w:rFonts w:ascii="Arial" w:hAnsi="Arial" w:cs="Arial"/>
          <w:b/>
          <w:sz w:val="20"/>
          <w:szCs w:val="20"/>
        </w:rPr>
        <w:t>22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20760E">
        <w:rPr>
          <w:rFonts w:ascii="Arial" w:hAnsi="Arial" w:cs="Arial"/>
          <w:b/>
          <w:sz w:val="20"/>
          <w:szCs w:val="20"/>
        </w:rPr>
        <w:t>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20760E">
        <w:rPr>
          <w:rFonts w:ascii="Arial" w:hAnsi="Arial" w:cs="Arial"/>
          <w:b/>
          <w:sz w:val="20"/>
          <w:szCs w:val="20"/>
        </w:rPr>
        <w:t>21/01/2015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20760E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21589B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COXINHA DA ASA DE FRANGO - Cortes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coxinha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 asa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frango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congelado (à temperatura que garanta que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osso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pele, manipulados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condições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higiênicas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provenientes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animais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sadios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abatidos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sob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veterinária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registro no SISP, SIF e DIPOA, conforme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nº 368 de 04/09/97 do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Ministério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 Agricultura e do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abastecimento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livre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parasitos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qualquer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substancia contaminante que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possa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altera-lo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encobrir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alguma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alteração</w:t>
            </w:r>
            <w:proofErr w:type="gram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,porcionada</w:t>
            </w:r>
            <w:proofErr w:type="spellEnd"/>
            <w:proofErr w:type="gram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gramatura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21589B">
                <w:rPr>
                  <w:rFonts w:ascii="Arial" w:hAnsi="Arial" w:cs="Arial"/>
                  <w:sz w:val="18"/>
                  <w:szCs w:val="18"/>
                  <w:lang w:val="es-ES_tradnl"/>
                </w:rPr>
                <w:t>30 a</w:t>
              </w:r>
            </w:smartTag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ramas"/>
              </w:smartTagPr>
              <w:r w:rsidRPr="0021589B">
                <w:rPr>
                  <w:rFonts w:ascii="Arial" w:hAnsi="Arial" w:cs="Arial"/>
                  <w:sz w:val="18"/>
                  <w:szCs w:val="18"/>
                  <w:lang w:val="es-ES_tradnl"/>
                </w:rPr>
                <w:t>50 gramas</w:t>
              </w:r>
            </w:smartTag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SEM INJEÇÃO DE ÁGUA.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primaria: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congelado e embalado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plástico de polietileno,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flexível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atóxico, transparente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resistente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transporte 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armazenamento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os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pacotes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deverão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01kg.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fornecimento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acordo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CVS 6 de 10/03/1999 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Decreto Estadual nº 12.486/78 – NTA 03;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Resolução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21982" w:rsidRDefault="00D219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219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RONIE PETERSON RAMPONI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R$ 5,69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21589B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IOGURTE – Sabor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morango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pêssego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coco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leite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condensado.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primaria: plástica, atóxica, resistente,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contendo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120 ml a 150 ml.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inscrito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Secretaria da Agricultura 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Abastecimento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 estado de São Paulo – SISP,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número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Validade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mínima de 45 (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quarenta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cinco)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dias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Apresentar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ficha técnica do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21982" w:rsidRDefault="00D2198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19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FABRICA DE LATICINIO KINATURAL LTDA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R$ 0,48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2198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21982" w:rsidRDefault="00D219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82" w:rsidRPr="00D21982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CARNE BOVINA CONGELADA EM ISCAS- (Paleta). Carne bovina, proveniente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animais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sadios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machos, abatidos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sob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veterinaria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registro no SISP, SIF e DIPOA. A carne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obedecer o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tamanho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1 cm x 5 cm, congelada (à temperatura que garanta que o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produto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deverá conter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10% de gordura, ausencia de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cartilagens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ossos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conter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3%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aponevroses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r w:rsidRPr="00D21982">
              <w:rPr>
                <w:rFonts w:ascii="Arial" w:hAnsi="Arial" w:cs="Arial"/>
                <w:sz w:val="18"/>
                <w:szCs w:val="18"/>
              </w:rPr>
              <w:t>Deve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apresentar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-se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aspecto proprio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amolecida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pegajosa,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exsudato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partes flácidas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indicios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fermentação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pútrida,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manchas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esverdeadas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ausencia de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parasitos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larvas ou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sujidades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Quanto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perda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água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descongelamento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poderá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superior a 3%.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Embalagem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primária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congelado e embalado a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vácuo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plástica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flexivel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atoxica, transparente e resistente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transporte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armazenamento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A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permanecer íntegra por todo o periodo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validade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será aceito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rachaduras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superficie,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acúmulo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líquido no interior,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cristais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gelo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superficie do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pois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demonstram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descongelamento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recongelamento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Os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pacotes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peso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D21982">
                <w:rPr>
                  <w:rFonts w:ascii="Arial" w:hAnsi="Arial" w:cs="Arial"/>
                  <w:sz w:val="18"/>
                  <w:szCs w:val="18"/>
                  <w:lang w:val="es-ES_tradnl"/>
                </w:rPr>
                <w:t>01 a</w:t>
              </w:r>
            </w:smartTag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D21982">
                <w:rPr>
                  <w:rFonts w:ascii="Arial" w:hAnsi="Arial" w:cs="Arial"/>
                  <w:sz w:val="18"/>
                  <w:szCs w:val="18"/>
                  <w:lang w:val="es-ES_tradnl"/>
                </w:rPr>
                <w:t>02 kg</w:t>
              </w:r>
            </w:smartTag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acordo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NTA 02 e 03 – decreto 12.486 de 20/10/78 e M.A. 22.444/97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Resolução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RDC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8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GN ALIMENTOS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82" w:rsidRPr="00D21982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R$ 10,79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82" w:rsidRPr="004B314D" w:rsidRDefault="00D2198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D57F8E" w:rsidRDefault="00D57F8E" w:rsidP="00D57F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89B">
              <w:rPr>
                <w:rFonts w:ascii="Arial" w:hAnsi="Arial" w:cs="Arial"/>
                <w:sz w:val="18"/>
                <w:szCs w:val="18"/>
              </w:rPr>
              <w:t>CARNE BOVINA CONGELADA MOIDA – (Acém)</w:t>
            </w:r>
            <w:r w:rsidRPr="00D57F8E">
              <w:rPr>
                <w:rFonts w:ascii="Arial" w:hAnsi="Arial" w:cs="Arial"/>
                <w:sz w:val="18"/>
                <w:szCs w:val="18"/>
              </w:rPr>
              <w:t xml:space="preserve">. Carne bovina, proveniente de animais sadios, machos, abatidos </w:t>
            </w:r>
            <w:proofErr w:type="gramStart"/>
            <w:r w:rsidRPr="00D57F8E">
              <w:rPr>
                <w:rFonts w:ascii="Arial" w:hAnsi="Arial" w:cs="Arial"/>
                <w:sz w:val="18"/>
                <w:szCs w:val="18"/>
              </w:rPr>
              <w:t>sob inspeção</w:t>
            </w:r>
            <w:proofErr w:type="gramEnd"/>
            <w:r w:rsidRPr="00D57F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veterinaria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e com registro no SISP, SIF e DIPOA. A carne moída, congelada </w:t>
            </w:r>
            <w:proofErr w:type="gramStart"/>
            <w:r w:rsidRPr="00D57F8E">
              <w:rPr>
                <w:rFonts w:ascii="Arial" w:hAnsi="Arial" w:cs="Arial"/>
                <w:sz w:val="18"/>
                <w:szCs w:val="18"/>
              </w:rPr>
              <w:t xml:space="preserve">(à temperatura que garanta que o produto atinja -18ºC, </w:t>
            </w:r>
          </w:p>
          <w:p w:rsidR="00A64002" w:rsidRPr="00A64002" w:rsidRDefault="00D57F8E" w:rsidP="00D57F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End"/>
            <w:r w:rsidRPr="00D57F8E">
              <w:rPr>
                <w:rFonts w:ascii="Arial" w:hAnsi="Arial" w:cs="Arial"/>
                <w:sz w:val="18"/>
                <w:szCs w:val="18"/>
              </w:rPr>
              <w:t xml:space="preserve">Eliminação excesso de gordura, cartilagens, ossos e pelancas. Deve apresentar-se com aspecto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proprio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não amolecida e nem pegajosa, partes flácidas com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indicios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de fermentação pútrida, sem manchas </w:t>
            </w:r>
            <w:r w:rsidRPr="00D57F8E">
              <w:rPr>
                <w:rFonts w:ascii="Arial" w:hAnsi="Arial" w:cs="Arial"/>
                <w:sz w:val="18"/>
                <w:szCs w:val="18"/>
              </w:rPr>
              <w:lastRenderedPageBreak/>
              <w:t xml:space="preserve">esverdeadas, com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ausencia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de parasitos, larvas ou sujidades. Quanto à perda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agua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no descongelamento, não poderá ser superior a 3%. Embalagem primaria: O produto deverá estar congelado e embalado a vácuo, em embalagem plástica flexível,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atoxica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, transparente e resistente ao transporte e armazenamento. A embalagem deverá permanecer íntegra por todo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periodo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de validade do produto. Não será aceito embalagem com rachaduras na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superficie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, nem acúmulo de líquido no interior, ou cristais de gelo na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superficie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do produto, pois demonstram descongelamento e recongelamento. Os pacotes deverão conter peso de 01 kg. Deverá estar de acordo com a NTA 02 e 03 – decreto 12.486 de 20/10/78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M.A.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22.444/97 e Resolução RDC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RONIE PETERSON RAMPONI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89B">
              <w:rPr>
                <w:rFonts w:ascii="Arial" w:hAnsi="Arial" w:cs="Arial"/>
                <w:sz w:val="18"/>
                <w:szCs w:val="18"/>
              </w:rPr>
              <w:t>SALSICHA DE CARNE BOVINA/ SUINA</w:t>
            </w:r>
            <w:r w:rsidRPr="00D57F8E">
              <w:rPr>
                <w:rFonts w:ascii="Arial" w:hAnsi="Arial" w:cs="Arial"/>
                <w:sz w:val="18"/>
                <w:szCs w:val="18"/>
              </w:rPr>
              <w:t xml:space="preserve"> tipo hot-dog com no máximo de 2% de amido. Com aspecto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caracteristico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, cor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propria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sem manchas pardacentas ou esverdeadas, odor e sabor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proprio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, com adição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agua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ou gelo no máximo de 10%. Com registro no SIF ou SISP – Embalagem de 05 kg.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GANIKO &amp; MIGUEL LTDA –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R$ 4,45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8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8E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D57F8E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COXA E SOBRE COXA DE FRANGO – Cortes de coxa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sobrecoxa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frango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congelado (à temperatura que garanta que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osso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pele, manipulados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condições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higiênicas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provenientes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animais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sadios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abatidos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sob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veterinária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registro no SISP, SIF e DIPOA, conforme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nº 368 de 04/09/97 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Ministério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 Agricultura e 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abastecimento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livre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parasitos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qualquer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substancia contaminante que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possa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altera-lo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encobrir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alguma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alteração</w:t>
            </w:r>
            <w:proofErr w:type="gram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,porcionada</w:t>
            </w:r>
            <w:proofErr w:type="spellEnd"/>
            <w:proofErr w:type="gram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gramatura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50 a"/>
              </w:smartTagPr>
              <w:r w:rsidRPr="00D57F8E">
                <w:rPr>
                  <w:rFonts w:ascii="Arial" w:hAnsi="Arial" w:cs="Arial"/>
                  <w:sz w:val="18"/>
                  <w:szCs w:val="18"/>
                  <w:lang w:val="es-ES_tradnl"/>
                </w:rPr>
                <w:t>150 a</w:t>
              </w:r>
            </w:smartTag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ramas"/>
              </w:smartTagPr>
              <w:r w:rsidRPr="00D57F8E">
                <w:rPr>
                  <w:rFonts w:ascii="Arial" w:hAnsi="Arial" w:cs="Arial"/>
                  <w:sz w:val="18"/>
                  <w:szCs w:val="18"/>
                  <w:lang w:val="es-ES_tradnl"/>
                </w:rPr>
                <w:t>250 gramas</w:t>
              </w:r>
            </w:smartTag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Durante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processamento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realizada 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aparagem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eliminação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excessos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gordura e peles),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podendo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10% de gordura e peles, SEM INJEÇÃO </w:t>
            </w:r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 xml:space="preserve">DE ÁGUA.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primaria: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congelado e embalado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plástico de polietileno,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flexível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atóxico, transparente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resistente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transporte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armazenamento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pacotes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D57F8E">
                <w:rPr>
                  <w:rFonts w:ascii="Arial" w:hAnsi="Arial" w:cs="Arial"/>
                  <w:sz w:val="18"/>
                  <w:szCs w:val="18"/>
                  <w:lang w:val="es-ES_tradnl"/>
                </w:rPr>
                <w:t>01 a</w:t>
              </w:r>
            </w:smartTag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D57F8E">
                <w:rPr>
                  <w:rFonts w:ascii="Arial" w:hAnsi="Arial" w:cs="Arial"/>
                  <w:sz w:val="18"/>
                  <w:szCs w:val="18"/>
                  <w:lang w:val="es-ES_tradnl"/>
                </w:rPr>
                <w:t>02 kg</w:t>
              </w:r>
            </w:smartTag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fornecimento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acordo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CVS 6 de 10/03/1999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Decreto Estadual nº 12.486/78 – NTA 03;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Resolução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GANIKO &amp; MIGUEL LTDA –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R$ 3,84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E" w:rsidRPr="004B314D" w:rsidRDefault="00D57F8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8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8E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D57F8E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PEITO DE FRANGO CONGELADO</w:t>
            </w:r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–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peça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tempero, congelado (à temperatura que garanta que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osso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pele, manipulados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condições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higiênicas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provenientes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animais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sadios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abatidos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sob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veterinária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registro no SISP, SIF e DIPOA, conforme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nº 368 de 04/09/97 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Ministério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 Agricultura e 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abastecimento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livre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parasitos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qualquer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substancia contaminante que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possa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altera-lo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encobrir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alguma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alteração</w:t>
            </w:r>
            <w:proofErr w:type="gram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,porcionada</w:t>
            </w:r>
            <w:proofErr w:type="spellEnd"/>
            <w:proofErr w:type="gram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Durante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processamento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realizada 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aparagem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eliminação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excessos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gordura e peles),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podendo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5 % de gordura e peles, SEM INJEÇÃO DE ÁGUA.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primaria: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congelado e embalado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plástico de polietileno,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flexível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atóxico, transparente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resistente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transporte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armazenamento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pacotes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01 kg.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fornecimento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acordo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CVS 6 de 10/03/1999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Decreto Estadual nº 12.486/78 – NTA 03;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Resolução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R$ 5,30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E" w:rsidRPr="004B314D" w:rsidRDefault="00D57F8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20760E">
        <w:rPr>
          <w:rFonts w:ascii="Arial" w:hAnsi="Arial" w:cs="Arial"/>
          <w:sz w:val="20"/>
          <w:szCs w:val="20"/>
        </w:rPr>
        <w:t>22 de janeiro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20760E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82" w:rsidRDefault="00D21982" w:rsidP="001E4065">
      <w:pPr>
        <w:spacing w:after="0" w:line="240" w:lineRule="auto"/>
      </w:pPr>
      <w:r>
        <w:separator/>
      </w:r>
    </w:p>
  </w:endnote>
  <w:endnote w:type="continuationSeparator" w:id="0">
    <w:p w:rsidR="00D21982" w:rsidRDefault="00D2198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82" w:rsidRPr="00224DD9" w:rsidRDefault="00D2198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21982" w:rsidRPr="00224DD9" w:rsidRDefault="00D2198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21982" w:rsidRPr="00224DD9" w:rsidRDefault="00D2198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82" w:rsidRDefault="00D21982" w:rsidP="001E4065">
      <w:pPr>
        <w:spacing w:after="0" w:line="240" w:lineRule="auto"/>
      </w:pPr>
      <w:r>
        <w:separator/>
      </w:r>
    </w:p>
  </w:footnote>
  <w:footnote w:type="continuationSeparator" w:id="0">
    <w:p w:rsidR="00D21982" w:rsidRDefault="00D2198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82" w:rsidRDefault="00D2198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spacing w:after="0"/>
    </w:pPr>
  </w:p>
  <w:p w:rsidR="00D21982" w:rsidRPr="00224DD9" w:rsidRDefault="00D2198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21982" w:rsidRPr="00865AD6" w:rsidRDefault="00D2198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86D8E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20760E"/>
    <w:rsid w:val="0021589B"/>
    <w:rsid w:val="00413659"/>
    <w:rsid w:val="004227A1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A64002"/>
    <w:rsid w:val="00AB2B6B"/>
    <w:rsid w:val="00AC60B4"/>
    <w:rsid w:val="00B70519"/>
    <w:rsid w:val="00BD6D25"/>
    <w:rsid w:val="00C44BDF"/>
    <w:rsid w:val="00C75D47"/>
    <w:rsid w:val="00D21982"/>
    <w:rsid w:val="00D50CD2"/>
    <w:rsid w:val="00D57F8E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782F-FAF9-4958-8BD2-FC6A0F0B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12</cp:revision>
  <dcterms:created xsi:type="dcterms:W3CDTF">2015-01-16T11:38:00Z</dcterms:created>
  <dcterms:modified xsi:type="dcterms:W3CDTF">2015-01-29T18:47:00Z</dcterms:modified>
</cp:coreProperties>
</file>