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DB0" w:rsidRDefault="00AA3DB0" w:rsidP="00AA3DB0">
      <w:pPr>
        <w:rPr>
          <w:sz w:val="18"/>
          <w:szCs w:val="18"/>
        </w:rPr>
      </w:pPr>
      <w:bookmarkStart w:id="0" w:name="_GoBack"/>
      <w:bookmarkEnd w:id="0"/>
    </w:p>
    <w:p w:rsidR="00AA3DB0" w:rsidRDefault="00B852B6" w:rsidP="00AA3DB0">
      <w:pPr>
        <w:pStyle w:val="Ttulo"/>
        <w:rPr>
          <w:rFonts w:ascii="Arial" w:hAnsi="Arial" w:cs="Arial"/>
        </w:rPr>
      </w:pPr>
      <w:r>
        <w:rPr>
          <w:rFonts w:ascii="Arial" w:hAnsi="Arial" w:cs="Arial"/>
        </w:rPr>
        <w:t xml:space="preserve">ANEXO IV - </w:t>
      </w:r>
      <w:r w:rsidR="00AA3DB0" w:rsidRPr="00AA3DB0">
        <w:rPr>
          <w:rFonts w:ascii="Arial" w:hAnsi="Arial" w:cs="Arial"/>
        </w:rPr>
        <w:t>MEMORIAL DESCRITIVO</w:t>
      </w:r>
      <w:r>
        <w:rPr>
          <w:rFonts w:ascii="Arial" w:hAnsi="Arial" w:cs="Arial"/>
        </w:rPr>
        <w:t xml:space="preserve"> – ITEM 01</w:t>
      </w:r>
    </w:p>
    <w:p w:rsidR="00B852B6" w:rsidRDefault="00B852B6" w:rsidP="00AA3DB0">
      <w:pPr>
        <w:pStyle w:val="Ttulo"/>
        <w:rPr>
          <w:rFonts w:ascii="Arial" w:hAnsi="Arial" w:cs="Arial"/>
        </w:rPr>
      </w:pPr>
    </w:p>
    <w:p w:rsidR="00B852B6" w:rsidRPr="004D2EF2" w:rsidRDefault="00B852B6" w:rsidP="00B852B6">
      <w:pPr>
        <w:jc w:val="both"/>
        <w:rPr>
          <w:rFonts w:ascii="Arial" w:hAnsi="Arial" w:cs="Arial"/>
          <w:b/>
          <w:sz w:val="22"/>
          <w:szCs w:val="22"/>
        </w:rPr>
      </w:pPr>
      <w:r w:rsidRPr="004D2EF2">
        <w:rPr>
          <w:rFonts w:ascii="Arial" w:hAnsi="Arial" w:cs="Arial"/>
          <w:b/>
          <w:sz w:val="22"/>
          <w:szCs w:val="22"/>
        </w:rPr>
        <w:t xml:space="preserve">TOMADA DE PREÇOS N° </w:t>
      </w:r>
      <w:r>
        <w:rPr>
          <w:rFonts w:ascii="Arial" w:hAnsi="Arial" w:cs="Arial"/>
          <w:b/>
          <w:sz w:val="22"/>
          <w:szCs w:val="22"/>
        </w:rPr>
        <w:t>012</w:t>
      </w:r>
      <w:r w:rsidRPr="004D2EF2">
        <w:rPr>
          <w:rFonts w:ascii="Arial" w:hAnsi="Arial" w:cs="Arial"/>
          <w:b/>
          <w:sz w:val="22"/>
          <w:szCs w:val="22"/>
        </w:rPr>
        <w:t>/2016</w:t>
      </w:r>
    </w:p>
    <w:p w:rsidR="00B852B6" w:rsidRPr="004D2EF2" w:rsidRDefault="00B852B6" w:rsidP="00B852B6">
      <w:pPr>
        <w:jc w:val="both"/>
        <w:rPr>
          <w:rFonts w:ascii="Arial" w:hAnsi="Arial" w:cs="Arial"/>
          <w:b/>
          <w:sz w:val="22"/>
          <w:szCs w:val="22"/>
        </w:rPr>
      </w:pPr>
      <w:r w:rsidRPr="004D2EF2">
        <w:rPr>
          <w:rFonts w:ascii="Arial" w:hAnsi="Arial" w:cs="Arial"/>
          <w:b/>
          <w:sz w:val="22"/>
          <w:szCs w:val="22"/>
        </w:rPr>
        <w:t xml:space="preserve">PROCESSO N.° </w:t>
      </w:r>
      <w:r>
        <w:rPr>
          <w:rFonts w:ascii="Arial" w:hAnsi="Arial" w:cs="Arial"/>
          <w:b/>
          <w:sz w:val="22"/>
          <w:szCs w:val="22"/>
        </w:rPr>
        <w:t>110</w:t>
      </w:r>
      <w:r w:rsidRPr="004D2EF2">
        <w:rPr>
          <w:rFonts w:ascii="Arial" w:hAnsi="Arial" w:cs="Arial"/>
          <w:b/>
          <w:sz w:val="22"/>
          <w:szCs w:val="22"/>
        </w:rPr>
        <w:t>/2016</w:t>
      </w:r>
    </w:p>
    <w:p w:rsidR="00B852B6" w:rsidRPr="004D2EF2" w:rsidRDefault="00B852B6" w:rsidP="00B852B6">
      <w:pPr>
        <w:pStyle w:val="WW-Corpodetexto3"/>
        <w:rPr>
          <w:rFonts w:ascii="Arial" w:hAnsi="Arial" w:cs="Arial"/>
          <w:sz w:val="22"/>
          <w:szCs w:val="22"/>
          <w:lang w:eastAsia="pt-BR"/>
        </w:rPr>
      </w:pPr>
    </w:p>
    <w:p w:rsidR="00B852B6" w:rsidRPr="009E411F" w:rsidRDefault="00B852B6" w:rsidP="00B852B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D2EF2">
        <w:rPr>
          <w:rFonts w:ascii="Arial" w:hAnsi="Arial" w:cs="Arial"/>
          <w:b/>
          <w:sz w:val="22"/>
          <w:szCs w:val="22"/>
          <w:u w:val="single"/>
        </w:rPr>
        <w:t>OBJETO</w:t>
      </w:r>
      <w:r w:rsidRPr="009E411F">
        <w:rPr>
          <w:rFonts w:ascii="Arial" w:hAnsi="Arial" w:cs="Arial"/>
          <w:b/>
          <w:sz w:val="22"/>
          <w:szCs w:val="22"/>
        </w:rPr>
        <w:t>:</w:t>
      </w:r>
      <w:r w:rsidRPr="009E411F">
        <w:rPr>
          <w:rFonts w:ascii="Arial" w:hAnsi="Arial" w:cs="Arial"/>
          <w:sz w:val="22"/>
          <w:szCs w:val="22"/>
        </w:rPr>
        <w:t xml:space="preserve"> REFERENTE A EXECUÇÃO DE AÇÕES NO ÂMBITO DO PROGRAMA MOVIMENTO PAULISTA DE SEGURANÇA NO TRANSITO COM A CONTRATAÇÃO DE EMPRESA PARA REALIZAÇÃO DE OBRAS E INSTALAÇÕES, CONFORME ETAPA 02 DO REFERIDO CONVÊNIO, SENDO: </w:t>
      </w:r>
      <w:r w:rsidRPr="00C17C62">
        <w:rPr>
          <w:rFonts w:ascii="Arial" w:hAnsi="Arial" w:cs="Arial"/>
          <w:b/>
          <w:sz w:val="22"/>
          <w:szCs w:val="22"/>
          <w:u w:val="single"/>
        </w:rPr>
        <w:t>SERVIÇO 01: “SINALIZAÇÃO DE CICLOFAIXA</w:t>
      </w:r>
      <w:r w:rsidRPr="009E411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411F">
        <w:rPr>
          <w:rFonts w:ascii="Arial" w:hAnsi="Arial" w:cs="Arial"/>
          <w:sz w:val="22"/>
          <w:szCs w:val="22"/>
        </w:rPr>
        <w:t>– RUA ABEL CORDEIRO / RUA NERY DE ALMEIDA / RUA VENEZUELA – JARDIM AMÉRICA”,</w:t>
      </w:r>
      <w:r w:rsidRPr="009E411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C17C62">
        <w:rPr>
          <w:rFonts w:ascii="Arial" w:hAnsi="Arial" w:cs="Arial"/>
          <w:b/>
          <w:sz w:val="22"/>
          <w:szCs w:val="22"/>
          <w:u w:val="single"/>
        </w:rPr>
        <w:t>SERVIÇO 02: “AMPLIAÇÃO DE CALÇADAS / RAMPA DE ACESSIBILIDADE E GRADIL DE PROTEÇÃO</w:t>
      </w:r>
      <w:r w:rsidRPr="009E411F">
        <w:rPr>
          <w:rFonts w:ascii="Arial" w:hAnsi="Arial" w:cs="Arial"/>
          <w:b/>
          <w:sz w:val="22"/>
          <w:szCs w:val="22"/>
        </w:rPr>
        <w:t xml:space="preserve"> </w:t>
      </w:r>
      <w:r w:rsidRPr="009E411F">
        <w:rPr>
          <w:rFonts w:ascii="Arial" w:hAnsi="Arial" w:cs="Arial"/>
          <w:sz w:val="22"/>
          <w:szCs w:val="22"/>
        </w:rPr>
        <w:t xml:space="preserve">– AV. JONAS BANKS LEITE COM RUA TAMEKICHI TAKANO (AMBOS OS LADOS) – CENTRO”, </w:t>
      </w:r>
      <w:r w:rsidRPr="00C17C62">
        <w:rPr>
          <w:rFonts w:ascii="Arial" w:hAnsi="Arial" w:cs="Arial"/>
          <w:b/>
          <w:sz w:val="22"/>
          <w:szCs w:val="22"/>
          <w:u w:val="single"/>
        </w:rPr>
        <w:t xml:space="preserve">SERVIÇO 03: “CONSTRUÇÃO DE ÁREA DE REFÚGIO / GRADIL / SINALIZAÇÃO E </w:t>
      </w:r>
      <w:r w:rsidRPr="009E411F">
        <w:rPr>
          <w:rFonts w:ascii="Arial" w:hAnsi="Arial" w:cs="Arial"/>
          <w:b/>
          <w:sz w:val="22"/>
          <w:szCs w:val="22"/>
          <w:u w:val="single"/>
        </w:rPr>
        <w:t>TRAVESSIA</w:t>
      </w:r>
      <w:r w:rsidRPr="009E411F">
        <w:rPr>
          <w:rFonts w:ascii="Arial" w:hAnsi="Arial" w:cs="Arial"/>
          <w:sz w:val="22"/>
          <w:szCs w:val="22"/>
        </w:rPr>
        <w:t xml:space="preserve"> – AV. DEP. ULISSES GUIMARÃES (E.E. KOKI KITAJIMA) – CONJUNTO HABITACIONAL NOSSO TETO E </w:t>
      </w:r>
      <w:r w:rsidRPr="00C17C62">
        <w:rPr>
          <w:rFonts w:ascii="Arial" w:hAnsi="Arial" w:cs="Arial"/>
          <w:b/>
          <w:sz w:val="22"/>
          <w:szCs w:val="22"/>
          <w:u w:val="single"/>
        </w:rPr>
        <w:t>SERVIÇO 04: “CONSTRUÇÃO DE CICLOVIA</w:t>
      </w:r>
      <w:r w:rsidRPr="009E411F">
        <w:rPr>
          <w:rFonts w:ascii="Arial" w:hAnsi="Arial" w:cs="Arial"/>
          <w:sz w:val="22"/>
          <w:szCs w:val="22"/>
        </w:rPr>
        <w:t xml:space="preserve"> – RUA JOAQUIM MARQUES ALVES (TRECHO ENTRE A RODOVIA SP-139 E RUA JOAQUIM MAGNO DOS SANTOS) – CENTRO, PAGOS ATRAVÉS DO RECURSO ESTADUAL PROCESSO DETRAN-SP Nº 372732-7/2015 – TERMO DE CONVENIO Nº 021/2016. SECRETARIA MUNICIPAL DE TRANSITO E MOBILIDADE URBANA</w:t>
      </w:r>
      <w:r>
        <w:rPr>
          <w:rFonts w:ascii="Arial" w:hAnsi="Arial" w:cs="Arial"/>
          <w:sz w:val="22"/>
          <w:szCs w:val="22"/>
        </w:rPr>
        <w:t>.</w:t>
      </w:r>
    </w:p>
    <w:p w:rsidR="00B852B6" w:rsidRPr="00AA3DB0" w:rsidRDefault="00B852B6" w:rsidP="00AA3DB0">
      <w:pPr>
        <w:pStyle w:val="Ttulo"/>
        <w:rPr>
          <w:rFonts w:ascii="Arial" w:hAnsi="Arial" w:cs="Arial"/>
        </w:rPr>
      </w:pPr>
    </w:p>
    <w:p w:rsidR="00AD4F96" w:rsidRPr="00AA3DB0" w:rsidRDefault="00AD4F96" w:rsidP="00AD4F96">
      <w:pPr>
        <w:jc w:val="both"/>
        <w:rPr>
          <w:rFonts w:ascii="Arial" w:hAnsi="Arial" w:cs="Arial"/>
          <w:sz w:val="22"/>
          <w:szCs w:val="22"/>
        </w:rPr>
      </w:pPr>
    </w:p>
    <w:p w:rsidR="00AA3DB0" w:rsidRDefault="00AD4F96" w:rsidP="0003728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AA3DB0">
        <w:rPr>
          <w:rFonts w:ascii="Arial" w:hAnsi="Arial" w:cs="Arial"/>
          <w:b/>
          <w:sz w:val="24"/>
          <w:szCs w:val="24"/>
        </w:rPr>
        <w:t>INTRODUÇÃO</w:t>
      </w:r>
      <w:r w:rsidRPr="00AA3DB0">
        <w:rPr>
          <w:rFonts w:ascii="Arial" w:hAnsi="Arial" w:cs="Arial"/>
          <w:sz w:val="24"/>
          <w:szCs w:val="24"/>
        </w:rPr>
        <w:t xml:space="preserve">: </w:t>
      </w:r>
    </w:p>
    <w:p w:rsidR="00DC1233" w:rsidRPr="0003728B" w:rsidRDefault="00DC1233" w:rsidP="00DC1233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AA3DB0" w:rsidRPr="00AA3DB0" w:rsidRDefault="00AA3DB0" w:rsidP="00AA3DB0">
      <w:pPr>
        <w:jc w:val="both"/>
        <w:rPr>
          <w:rFonts w:ascii="Arial" w:hAnsi="Arial" w:cs="Arial"/>
          <w:sz w:val="24"/>
          <w:szCs w:val="24"/>
        </w:rPr>
      </w:pPr>
      <w:r w:rsidRPr="00AA3DB0">
        <w:rPr>
          <w:rFonts w:ascii="Arial" w:hAnsi="Arial" w:cs="Arial"/>
          <w:sz w:val="24"/>
          <w:szCs w:val="24"/>
        </w:rPr>
        <w:t>1.1-O Memorial Descritivo refere-se sobre a instalação de tachões em ciclofaixa existente.</w:t>
      </w:r>
    </w:p>
    <w:p w:rsidR="00AA3DB0" w:rsidRPr="00AA3DB0" w:rsidRDefault="00DC1233" w:rsidP="00AA3D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normas, </w:t>
      </w:r>
      <w:r w:rsidR="00AA3DB0" w:rsidRPr="00AA3DB0">
        <w:rPr>
          <w:rFonts w:ascii="Arial" w:hAnsi="Arial" w:cs="Arial"/>
          <w:sz w:val="24"/>
          <w:szCs w:val="24"/>
        </w:rPr>
        <w:t>especificações, padrões aprovados, bem como toda a legislação em vigor, referentes a obras civis, nclusive sobre segurança do trabalho, serão parte integrante destas especificações, como se nelas estivessem transcritas. Verificar o Código de Trânsito Brasileiro.</w:t>
      </w:r>
    </w:p>
    <w:p w:rsidR="00825428" w:rsidRPr="00AA3DB0" w:rsidRDefault="00825428" w:rsidP="00825428">
      <w:pPr>
        <w:ind w:firstLine="567"/>
        <w:rPr>
          <w:rFonts w:ascii="Arial" w:hAnsi="Arial" w:cs="Arial"/>
          <w:b/>
          <w:sz w:val="24"/>
          <w:szCs w:val="24"/>
        </w:rPr>
      </w:pPr>
    </w:p>
    <w:p w:rsidR="00AA3DB0" w:rsidRPr="0003728B" w:rsidRDefault="00AA3DB0" w:rsidP="0003728B">
      <w:pPr>
        <w:pStyle w:val="Corpodetexto"/>
        <w:rPr>
          <w:rFonts w:ascii="Arial" w:hAnsi="Arial" w:cs="Arial"/>
          <w:b/>
          <w:u w:val="single"/>
        </w:rPr>
      </w:pPr>
      <w:r w:rsidRPr="0003728B">
        <w:rPr>
          <w:rFonts w:ascii="Arial" w:hAnsi="Arial" w:cs="Arial"/>
          <w:b/>
          <w:u w:val="single"/>
        </w:rPr>
        <w:t>Tachões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a)  Objetivo</w:t>
      </w:r>
    </w:p>
    <w:p w:rsidR="00AA3DB0" w:rsidRPr="00AA3DB0" w:rsidRDefault="00AA3DB0" w:rsidP="0003728B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A presente especificação, tem por objetivo, fixar as características técnicas e condições mínimas, para fornecimento e colocação de tachões refletivos com pinos nas vias pavimentadas.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b) Definições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Os tachões com elementos refletivos, são dispositivos de sinalização horizontal, que têm como função básica a canalização de tráfego, cuja implantação</w:t>
      </w:r>
      <w:r w:rsidR="00DC1233">
        <w:rPr>
          <w:rFonts w:ascii="Arial" w:hAnsi="Arial" w:cs="Arial"/>
        </w:rPr>
        <w:t xml:space="preserve"> </w:t>
      </w:r>
      <w:proofErr w:type="gramStart"/>
      <w:r w:rsidR="00DC1233">
        <w:rPr>
          <w:rFonts w:ascii="Arial" w:hAnsi="Arial" w:cs="Arial"/>
        </w:rPr>
        <w:t>será</w:t>
      </w:r>
      <w:r w:rsidRPr="00AA3DB0">
        <w:rPr>
          <w:rFonts w:ascii="Arial" w:hAnsi="Arial" w:cs="Arial"/>
        </w:rPr>
        <w:t xml:space="preserve">  espaçada</w:t>
      </w:r>
      <w:proofErr w:type="gramEnd"/>
      <w:r w:rsidRPr="00AA3DB0">
        <w:rPr>
          <w:rFonts w:ascii="Arial" w:hAnsi="Arial" w:cs="Arial"/>
        </w:rPr>
        <w:t xml:space="preserve"> e seqüencial, visa</w:t>
      </w:r>
      <w:r w:rsidR="00DC1233">
        <w:rPr>
          <w:rFonts w:ascii="Arial" w:hAnsi="Arial" w:cs="Arial"/>
        </w:rPr>
        <w:t>ndo</w:t>
      </w:r>
      <w:r w:rsidRPr="00AA3DB0">
        <w:rPr>
          <w:rFonts w:ascii="Arial" w:hAnsi="Arial" w:cs="Arial"/>
        </w:rPr>
        <w:t xml:space="preserve"> delimitar uma linha, que caracterize condições de restrição </w:t>
      </w:r>
      <w:r w:rsidR="00DC1233">
        <w:rPr>
          <w:rFonts w:ascii="Arial" w:hAnsi="Arial" w:cs="Arial"/>
        </w:rPr>
        <w:t>para o uso da ciclofaixa.</w:t>
      </w:r>
    </w:p>
    <w:p w:rsidR="00AA3DB0" w:rsidRPr="0003728B" w:rsidRDefault="00AA3DB0" w:rsidP="0003728B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c) Critérios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1. Materiais</w:t>
      </w:r>
    </w:p>
    <w:p w:rsidR="00B852B6" w:rsidRDefault="00B852B6" w:rsidP="00AA3DB0">
      <w:pPr>
        <w:pStyle w:val="Corpodetexto"/>
        <w:rPr>
          <w:rFonts w:ascii="Arial" w:hAnsi="Arial" w:cs="Arial"/>
          <w:u w:val="single"/>
        </w:rPr>
      </w:pPr>
    </w:p>
    <w:p w:rsidR="00B852B6" w:rsidRDefault="00B852B6" w:rsidP="00AA3DB0">
      <w:pPr>
        <w:pStyle w:val="Corpodetexto"/>
        <w:rPr>
          <w:rFonts w:ascii="Arial" w:hAnsi="Arial" w:cs="Arial"/>
          <w:u w:val="single"/>
        </w:rPr>
      </w:pPr>
    </w:p>
    <w:p w:rsidR="00B852B6" w:rsidRDefault="00B852B6" w:rsidP="00AA3DB0">
      <w:pPr>
        <w:pStyle w:val="Corpodetexto"/>
        <w:rPr>
          <w:rFonts w:ascii="Arial" w:hAnsi="Arial" w:cs="Arial"/>
          <w:u w:val="single"/>
        </w:rPr>
      </w:pPr>
    </w:p>
    <w:p w:rsidR="00B852B6" w:rsidRDefault="00B852B6" w:rsidP="00AA3DB0">
      <w:pPr>
        <w:pStyle w:val="Corpodetexto"/>
        <w:rPr>
          <w:rFonts w:ascii="Arial" w:hAnsi="Arial" w:cs="Arial"/>
          <w:u w:val="single"/>
        </w:rPr>
      </w:pP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1.2. Corpo</w:t>
      </w:r>
    </w:p>
    <w:p w:rsidR="00AA3DB0" w:rsidRPr="00AA3DB0" w:rsidRDefault="00AA3DB0" w:rsidP="0003728B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Deverão ser peças confeccionadas em resina de poliéster ou sintética de alta resistência mecânica, com cargas minerais não reativas. Devem possuir pinos externos de fixação zincados e com rosca ancorada. Os elementos refletivos deverão ser de acrílico e lhe dar característic</w:t>
      </w:r>
      <w:r w:rsidR="00721716">
        <w:rPr>
          <w:rFonts w:ascii="Arial" w:hAnsi="Arial" w:cs="Arial"/>
        </w:rPr>
        <w:t>as retro-refletivas monodi</w:t>
      </w:r>
      <w:r w:rsidRPr="00AA3DB0">
        <w:rPr>
          <w:rFonts w:ascii="Arial" w:hAnsi="Arial" w:cs="Arial"/>
        </w:rPr>
        <w:t>recionais. O corpo deverá suportar uma compressão mínima de ruptura de 40.000 Kgf, no momento da primeira trinca.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1.3. Pino de Fixação</w:t>
      </w:r>
    </w:p>
    <w:p w:rsidR="00AA3DB0" w:rsidRPr="00AA3DB0" w:rsidRDefault="00AA3DB0" w:rsidP="0003728B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Deverá ser constituído de parafusos de rosca completa, aço 1010/1020, com proteção contra a oxidação.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1.4. Catadrióptico ou elemento Refletivo</w:t>
      </w:r>
    </w:p>
    <w:p w:rsidR="00DC1233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Deverá ser constituído por elementos refletivos de acrílico prismático</w:t>
      </w:r>
      <w:r w:rsidR="00DC1233">
        <w:rPr>
          <w:rFonts w:ascii="Arial" w:hAnsi="Arial" w:cs="Arial"/>
        </w:rPr>
        <w:t>.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</w:rPr>
        <w:t xml:space="preserve"> </w:t>
      </w:r>
      <w:r w:rsidRPr="00AA3DB0">
        <w:rPr>
          <w:rFonts w:ascii="Arial" w:hAnsi="Arial" w:cs="Arial"/>
          <w:u w:val="single"/>
        </w:rPr>
        <w:t>1.5. Cola para Fixação no Pavimento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Deverá ser constituída de material sintético pré-acelerado, a base de resinas de poliéster de cura rápida e oferecer perfeita aderência dos dispositivos ao pavimento de concreto ou asfáltica, sendo que seu tempo de secagem não poderá ser superior a 45 minutos.</w:t>
      </w:r>
    </w:p>
    <w:p w:rsidR="00DC1233" w:rsidRPr="00AA3DB0" w:rsidRDefault="00DC1233" w:rsidP="00AA3DB0">
      <w:pPr>
        <w:pStyle w:val="Corpodetexto"/>
        <w:rPr>
          <w:rFonts w:ascii="Arial" w:hAnsi="Arial" w:cs="Arial"/>
        </w:rPr>
      </w:pP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2. ASPECTO</w:t>
      </w:r>
    </w:p>
    <w:p w:rsidR="00AA3DB0" w:rsidRPr="00AA3DB0" w:rsidRDefault="00AA3DB0" w:rsidP="00AA3DB0">
      <w:pPr>
        <w:pStyle w:val="Corpodetexto"/>
        <w:rPr>
          <w:rFonts w:ascii="Arial" w:hAnsi="Arial" w:cs="Arial"/>
          <w:b/>
          <w:bCs/>
        </w:rPr>
      </w:pP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2.1. Dimensões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As dimensões recomendadas são as seguintes: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 xml:space="preserve">Tachão: Largura: </w:t>
      </w:r>
      <w:smartTag w:uri="urn:schemas-microsoft-com:office:smarttags" w:element="metricconverter">
        <w:smartTagPr>
          <w:attr w:name="ProductID" w:val="230 a"/>
        </w:smartTagPr>
        <w:r w:rsidRPr="00AA3DB0">
          <w:rPr>
            <w:rFonts w:ascii="Arial" w:hAnsi="Arial" w:cs="Arial"/>
          </w:rPr>
          <w:t>230 a</w:t>
        </w:r>
      </w:smartTag>
      <w:r w:rsidRPr="00AA3DB0">
        <w:rPr>
          <w:rFonts w:ascii="Arial" w:hAnsi="Arial" w:cs="Arial"/>
        </w:rPr>
        <w:t xml:space="preserve"> 250mm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ab/>
        <w:t xml:space="preserve">  Comprimento: </w:t>
      </w:r>
      <w:smartTag w:uri="urn:schemas-microsoft-com:office:smarttags" w:element="metricconverter">
        <w:smartTagPr>
          <w:attr w:name="ProductID" w:val="140 a"/>
        </w:smartTagPr>
        <w:r w:rsidRPr="00AA3DB0">
          <w:rPr>
            <w:rFonts w:ascii="Arial" w:hAnsi="Arial" w:cs="Arial"/>
          </w:rPr>
          <w:t>140 a</w:t>
        </w:r>
      </w:smartTag>
      <w:r w:rsidRPr="00AA3DB0">
        <w:rPr>
          <w:rFonts w:ascii="Arial" w:hAnsi="Arial" w:cs="Arial"/>
        </w:rPr>
        <w:t xml:space="preserve"> 160mm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ab/>
        <w:t xml:space="preserve">  Altura: </w:t>
      </w:r>
      <w:smartTag w:uri="urn:schemas-microsoft-com:office:smarttags" w:element="metricconverter">
        <w:smartTagPr>
          <w:attr w:name="ProductID" w:val="40 a"/>
        </w:smartTagPr>
        <w:r w:rsidRPr="00AA3DB0">
          <w:rPr>
            <w:rFonts w:ascii="Arial" w:hAnsi="Arial" w:cs="Arial"/>
          </w:rPr>
          <w:t>40 a</w:t>
        </w:r>
      </w:smartTag>
      <w:r w:rsidRPr="00AA3DB0">
        <w:rPr>
          <w:rFonts w:ascii="Arial" w:hAnsi="Arial" w:cs="Arial"/>
        </w:rPr>
        <w:t xml:space="preserve"> 55mm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Refletivo: Área mínima do refletivo: 40,00cm²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2.2. Forma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O formato externo do corpo deverá prever condições de limpeza dos elementos refletivos pela ação do tráfego e das chuvas.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O pino de fixação deverá ter cabeça arredondada, embutida no corpo do tachão, para que uma eventual quebra o mesmo não se torne agressivo ao tráfego.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A parte do pino de fixação a ser embutida no solo deverá ser rosqueada para aumentar sua aderência ao mesmo.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 xml:space="preserve">Os elementos refletivos deverão ser perfeitamente embutidos no corpo do tachão. </w:t>
      </w:r>
    </w:p>
    <w:p w:rsidR="00B852B6" w:rsidRDefault="00B852B6" w:rsidP="00AA3DB0">
      <w:pPr>
        <w:pStyle w:val="Corpodetexto"/>
        <w:rPr>
          <w:rFonts w:ascii="Arial" w:hAnsi="Arial" w:cs="Arial"/>
          <w:u w:val="single"/>
        </w:rPr>
      </w:pPr>
    </w:p>
    <w:p w:rsidR="00B852B6" w:rsidRDefault="00B852B6" w:rsidP="00AA3DB0">
      <w:pPr>
        <w:pStyle w:val="Corpodetexto"/>
        <w:rPr>
          <w:rFonts w:ascii="Arial" w:hAnsi="Arial" w:cs="Arial"/>
          <w:u w:val="single"/>
        </w:rPr>
      </w:pP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lastRenderedPageBreak/>
        <w:t>2.3. Cores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O corpo deverá ser apresentado na cor amarela permanente.</w:t>
      </w:r>
    </w:p>
    <w:p w:rsidR="00371364" w:rsidRPr="0003728B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 xml:space="preserve">O refletivo </w:t>
      </w:r>
      <w:r w:rsidR="00DC1233">
        <w:rPr>
          <w:rFonts w:ascii="Arial" w:hAnsi="Arial" w:cs="Arial"/>
        </w:rPr>
        <w:t>será</w:t>
      </w:r>
      <w:r w:rsidRPr="00AA3DB0">
        <w:rPr>
          <w:rFonts w:ascii="Arial" w:hAnsi="Arial" w:cs="Arial"/>
        </w:rPr>
        <w:t xml:space="preserve"> amarelo</w:t>
      </w:r>
      <w:r w:rsidR="00DC1233">
        <w:rPr>
          <w:rFonts w:ascii="Arial" w:hAnsi="Arial" w:cs="Arial"/>
        </w:rPr>
        <w:t>.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3. PROCEDIMENTOS EXECUTIVOS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A execução dos serviços deverá obedecer às seguintes etapas: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3.1. Sinalização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Sinalizar, adequadamente, o local onde serão realizados os serviços.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3.2. Pré-Demarcação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Deverá ser efetuada uma pré-demarcação antes da fixação dos dispositivos ao pavimento, a fim de se obter um perfeito alinhamento e posicionamento das peças.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3.3. Furação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Para perfeita ancoragem do tachão, deverá ser executado dois furos no pavimento com a utilização de broca de vídeo de 5/8”, na profundidade aproximada de 80mm.</w:t>
      </w:r>
    </w:p>
    <w:p w:rsidR="00371364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Deve-se em seguida, efetuar a limpeza do furo executado.</w:t>
      </w: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3.5. Limpeza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Para melhor aderência dos dispositivos ao pavimento, torna-se necessário efetuar uma adequada limpeza do mesmo, eliminando-se poeira, torrões de argila, agregados soltos, manchas de óleo ou asfalto, etc.</w:t>
      </w:r>
    </w:p>
    <w:p w:rsid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Em conformidade com a situação existente, empregar-ser-á na limpeza ar comprimido, varredura, escova de aço, lixa, detergente, etc.</w:t>
      </w:r>
    </w:p>
    <w:p w:rsidR="00DC1233" w:rsidRPr="0003728B" w:rsidRDefault="00DC1233" w:rsidP="00AA3DB0">
      <w:pPr>
        <w:pStyle w:val="Corpodetexto"/>
        <w:rPr>
          <w:rFonts w:ascii="Arial" w:hAnsi="Arial" w:cs="Arial"/>
        </w:rPr>
      </w:pPr>
    </w:p>
    <w:p w:rsidR="00AA3DB0" w:rsidRPr="00AA3DB0" w:rsidRDefault="00AA3DB0" w:rsidP="00AA3DB0">
      <w:pPr>
        <w:pStyle w:val="Corpodetexto"/>
        <w:rPr>
          <w:rFonts w:ascii="Arial" w:hAnsi="Arial" w:cs="Arial"/>
          <w:u w:val="single"/>
        </w:rPr>
      </w:pPr>
      <w:r w:rsidRPr="00AA3DB0">
        <w:rPr>
          <w:rFonts w:ascii="Arial" w:hAnsi="Arial" w:cs="Arial"/>
          <w:u w:val="single"/>
        </w:rPr>
        <w:t>3.6. Colagem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3.6.1. Após a limpeza do furo para fixação dos pinos, os mesmo devem ser preenchidos totalmente com a cola, anteriormente especificada, com consumo médio de 200g por dispositivo.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3.6.2. Em seguida, espatular a cola sobre o pavimento no local de aplicação do corpo do dispositivo.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3.6.3. Para se evitar que a cola cubra os elementos refletivos, os mesmo deverão ser cobertas com fita adesiva até a secagem final da cola.</w:t>
      </w: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3.6.4. Após a colocação do dispositivo, deve-se firmar o mesmo no chão, com o pé, forçando desta forma uma aderência por igual na superfície do pavimento e evitando trechos do corpo em balanço.</w:t>
      </w:r>
    </w:p>
    <w:p w:rsidR="00B852B6" w:rsidRDefault="00B852B6" w:rsidP="00AA3DB0">
      <w:pPr>
        <w:pStyle w:val="Corpodetexto"/>
        <w:rPr>
          <w:rFonts w:ascii="Arial" w:hAnsi="Arial" w:cs="Arial"/>
        </w:rPr>
        <w:sectPr w:rsidR="00B852B6" w:rsidSect="00230B34">
          <w:headerReference w:type="default" r:id="rId8"/>
          <w:footerReference w:type="default" r:id="rId9"/>
          <w:pgSz w:w="11906" w:h="16838"/>
          <w:pgMar w:top="227" w:right="567" w:bottom="232" w:left="1134" w:header="708" w:footer="708" w:gutter="0"/>
          <w:cols w:space="708"/>
          <w:docGrid w:linePitch="381"/>
        </w:sectPr>
      </w:pPr>
    </w:p>
    <w:p w:rsidR="00B852B6" w:rsidRDefault="00B852B6" w:rsidP="00AA3DB0">
      <w:pPr>
        <w:pStyle w:val="Corpodetexto"/>
        <w:rPr>
          <w:rFonts w:ascii="Arial" w:hAnsi="Arial" w:cs="Arial"/>
        </w:rPr>
      </w:pPr>
    </w:p>
    <w:p w:rsidR="00AA3DB0" w:rsidRPr="00AA3DB0" w:rsidRDefault="00AA3DB0" w:rsidP="00AA3DB0">
      <w:pPr>
        <w:pStyle w:val="Corpodetexto"/>
        <w:rPr>
          <w:rFonts w:ascii="Arial" w:hAnsi="Arial" w:cs="Arial"/>
        </w:rPr>
      </w:pPr>
      <w:r w:rsidRPr="00AA3DB0">
        <w:rPr>
          <w:rFonts w:ascii="Arial" w:hAnsi="Arial" w:cs="Arial"/>
        </w:rPr>
        <w:t>3.6.5. A implantação não deverá ser executada em dias chuvosos ou com o pavimento molhado.</w:t>
      </w:r>
    </w:p>
    <w:p w:rsidR="00AA3DB0" w:rsidRDefault="00AA3DB0" w:rsidP="00AA3DB0">
      <w:pPr>
        <w:pStyle w:val="Corpodetexto"/>
        <w:rPr>
          <w:rFonts w:ascii="Arial" w:hAnsi="Arial" w:cs="Arial"/>
        </w:rPr>
      </w:pPr>
    </w:p>
    <w:p w:rsidR="00AA3DB0" w:rsidRPr="00AA3DB0" w:rsidRDefault="00AA3DB0" w:rsidP="00AA3DB0">
      <w:pPr>
        <w:jc w:val="both"/>
        <w:rPr>
          <w:rFonts w:ascii="Arial" w:hAnsi="Arial" w:cs="Arial"/>
          <w:sz w:val="24"/>
          <w:szCs w:val="24"/>
        </w:rPr>
      </w:pPr>
    </w:p>
    <w:p w:rsidR="00914DBC" w:rsidRPr="00AA3DB0" w:rsidRDefault="00914DBC" w:rsidP="00914DBC">
      <w:pPr>
        <w:ind w:left="644" w:right="248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AA3DB0">
        <w:rPr>
          <w:rFonts w:ascii="Arial" w:hAnsi="Arial" w:cs="Arial"/>
          <w:b/>
          <w:color w:val="000000"/>
          <w:sz w:val="24"/>
          <w:szCs w:val="24"/>
        </w:rPr>
        <w:t>LUCIANA SUGUINOSHITA</w:t>
      </w:r>
    </w:p>
    <w:p w:rsidR="00914DBC" w:rsidRPr="00AA3DB0" w:rsidRDefault="00914DBC" w:rsidP="00825428">
      <w:pPr>
        <w:pStyle w:val="PargrafodaLista"/>
        <w:keepLines/>
        <w:ind w:left="927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AA3DB0">
        <w:rPr>
          <w:rFonts w:ascii="Arial" w:hAnsi="Arial" w:cs="Arial"/>
          <w:b/>
          <w:bCs/>
          <w:color w:val="000000"/>
          <w:sz w:val="24"/>
          <w:szCs w:val="24"/>
        </w:rPr>
        <w:t>CHEFE DA DIVISÃO DA ENGENHARIA DE TRÁFEGO</w:t>
      </w:r>
    </w:p>
    <w:p w:rsidR="003B739A" w:rsidRPr="00AA3DB0" w:rsidRDefault="003B739A" w:rsidP="00914DBC">
      <w:pPr>
        <w:pStyle w:val="PargrafodaLista"/>
        <w:keepLines/>
        <w:ind w:left="927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B739A" w:rsidRPr="00AA3DB0" w:rsidRDefault="003B739A" w:rsidP="00914DBC">
      <w:pPr>
        <w:pStyle w:val="PargrafodaLista"/>
        <w:keepLines/>
        <w:ind w:left="927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B739A" w:rsidRPr="00AA3DB0" w:rsidRDefault="003B739A" w:rsidP="00914DBC">
      <w:pPr>
        <w:pStyle w:val="PargrafodaLista"/>
        <w:keepLines/>
        <w:ind w:left="927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B739A" w:rsidRPr="00AA3DB0" w:rsidRDefault="003B739A" w:rsidP="00914DBC">
      <w:pPr>
        <w:pStyle w:val="PargrafodaLista"/>
        <w:keepLines/>
        <w:ind w:left="927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14DBC" w:rsidRPr="00AA3DB0" w:rsidRDefault="00914DBC" w:rsidP="00914DBC">
      <w:pPr>
        <w:pStyle w:val="PargrafodaLista"/>
        <w:keepLines/>
        <w:ind w:left="927"/>
        <w:jc w:val="center"/>
        <w:rPr>
          <w:rFonts w:ascii="Arial" w:hAnsi="Arial" w:cs="Arial"/>
          <w:b/>
          <w:bCs/>
          <w:color w:val="000000"/>
          <w:sz w:val="14"/>
          <w:szCs w:val="14"/>
        </w:rPr>
      </w:pPr>
    </w:p>
    <w:sectPr w:rsidR="00914DBC" w:rsidRPr="00AA3DB0" w:rsidSect="00230B34">
      <w:footerReference w:type="default" r:id="rId10"/>
      <w:pgSz w:w="11906" w:h="16838"/>
      <w:pgMar w:top="227" w:right="567" w:bottom="232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E30" w:rsidRDefault="007C0E30" w:rsidP="00106D51">
      <w:r>
        <w:separator/>
      </w:r>
    </w:p>
  </w:endnote>
  <w:endnote w:type="continuationSeparator" w:id="0">
    <w:p w:rsidR="007C0E30" w:rsidRDefault="007C0E30" w:rsidP="0010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B6" w:rsidRDefault="00B852B6" w:rsidP="00B852B6">
    <w:pPr>
      <w:pStyle w:val="Rodap"/>
    </w:pPr>
    <w:r>
      <w:rPr>
        <w:sz w:val="24"/>
      </w:rPr>
      <w:t>Rubricas: 1ª ...................................2ª.................................Visto do Jurídico...........................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B6" w:rsidRPr="00B852B6" w:rsidRDefault="00B852B6" w:rsidP="00B852B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E30" w:rsidRDefault="007C0E30" w:rsidP="00106D51">
      <w:r>
        <w:separator/>
      </w:r>
    </w:p>
  </w:footnote>
  <w:footnote w:type="continuationSeparator" w:id="0">
    <w:p w:rsidR="007C0E30" w:rsidRDefault="007C0E30" w:rsidP="0010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0E2" w:rsidRDefault="00AF77C0" w:rsidP="004F40E2">
    <w:pPr>
      <w:jc w:val="center"/>
      <w:rPr>
        <w:rFonts w:ascii="Calibri" w:hAnsi="Calibri" w:cs="Aharoni"/>
        <w:b/>
        <w:color w:val="000000"/>
        <w:szCs w:val="28"/>
      </w:rPr>
    </w:pPr>
    <w:r>
      <w:rPr>
        <w:noProof/>
      </w:rPr>
      <w:drawing>
        <wp:inline distT="0" distB="0" distL="0" distR="0">
          <wp:extent cx="3880485" cy="954405"/>
          <wp:effectExtent l="0" t="0" r="0" b="0"/>
          <wp:docPr id="1" name="Imagem 1" descr="Logo Prefeitura Registro (com fundo branc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Prefeitura Registro (com fundo branco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40E2" w:rsidRDefault="004F40E2" w:rsidP="004F40E2">
    <w:pPr>
      <w:jc w:val="center"/>
      <w:rPr>
        <w:rFonts w:ascii="Calibri" w:hAnsi="Calibri" w:cs="Aharoni"/>
        <w:b/>
        <w:color w:val="000000"/>
        <w:sz w:val="18"/>
        <w:szCs w:val="18"/>
      </w:rPr>
    </w:pPr>
    <w:r>
      <w:rPr>
        <w:rFonts w:ascii="Calibri" w:hAnsi="Calibri" w:cs="Aharoni"/>
        <w:b/>
        <w:color w:val="000000"/>
        <w:sz w:val="18"/>
        <w:szCs w:val="18"/>
      </w:rPr>
      <w:t>Secretaria Municipal de Administração</w:t>
    </w:r>
  </w:p>
  <w:p w:rsidR="004F40E2" w:rsidRDefault="004F40E2" w:rsidP="004F40E2">
    <w:pPr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Rua José Antônio de Campos, nº 250 – Centro – Cep 11900-000</w:t>
    </w:r>
  </w:p>
  <w:p w:rsidR="004F40E2" w:rsidRDefault="004F40E2" w:rsidP="004F40E2">
    <w:pPr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Fone (13) 3828.1000 Fax (13) 3821.2565</w:t>
    </w:r>
  </w:p>
  <w:p w:rsidR="004F40E2" w:rsidRDefault="004F40E2" w:rsidP="004F40E2">
    <w:pPr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CNPJ – 45.685.872/0001-79</w:t>
    </w:r>
  </w:p>
  <w:p w:rsidR="004F40E2" w:rsidRDefault="004F40E2" w:rsidP="004F40E2">
    <w:pPr>
      <w:pStyle w:val="Rodap"/>
      <w:jc w:val="center"/>
      <w:rPr>
        <w:sz w:val="18"/>
        <w:szCs w:val="18"/>
      </w:rPr>
    </w:pPr>
    <w:hyperlink r:id="rId2" w:history="1">
      <w:r>
        <w:rPr>
          <w:rStyle w:val="Hyperlink"/>
          <w:rFonts w:cs="Arial"/>
          <w:sz w:val="18"/>
          <w:szCs w:val="18"/>
        </w:rPr>
        <w:t>www.registro.sp.gov.br</w:t>
      </w:r>
    </w:hyperlink>
    <w:r>
      <w:rPr>
        <w:rFonts w:cs="Arial"/>
        <w:sz w:val="18"/>
        <w:szCs w:val="18"/>
      </w:rPr>
      <w:t xml:space="preserve"> e-mail: </w:t>
    </w:r>
    <w:hyperlink r:id="rId3" w:history="1">
      <w:r>
        <w:rPr>
          <w:rStyle w:val="Hyperlink"/>
          <w:rFonts w:cs="Arial"/>
          <w:sz w:val="18"/>
          <w:szCs w:val="18"/>
        </w:rPr>
        <w:t>licitacao2@registro.sp.gov.br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11A55"/>
    <w:multiLevelType w:val="hybridMultilevel"/>
    <w:tmpl w:val="6218C984"/>
    <w:lvl w:ilvl="0" w:tplc="C6CC2F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8912DE"/>
    <w:multiLevelType w:val="hybridMultilevel"/>
    <w:tmpl w:val="5770E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927AA"/>
    <w:multiLevelType w:val="multilevel"/>
    <w:tmpl w:val="C046F4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3">
    <w:nsid w:val="159A62F2"/>
    <w:multiLevelType w:val="hybridMultilevel"/>
    <w:tmpl w:val="5972DA80"/>
    <w:lvl w:ilvl="0" w:tplc="0D780E7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A72F4"/>
    <w:multiLevelType w:val="hybridMultilevel"/>
    <w:tmpl w:val="B568CE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45808"/>
    <w:multiLevelType w:val="hybridMultilevel"/>
    <w:tmpl w:val="7EF02BE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9A26A8E"/>
    <w:multiLevelType w:val="hybridMultilevel"/>
    <w:tmpl w:val="4640597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645C20"/>
    <w:multiLevelType w:val="multilevel"/>
    <w:tmpl w:val="250C8E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8">
    <w:nsid w:val="3549710F"/>
    <w:multiLevelType w:val="hybridMultilevel"/>
    <w:tmpl w:val="C512CA74"/>
    <w:lvl w:ilvl="0" w:tplc="67129342">
      <w:start w:val="1"/>
      <w:numFmt w:val="decimal"/>
      <w:lvlText w:val="%1-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39AD73AC"/>
    <w:multiLevelType w:val="multilevel"/>
    <w:tmpl w:val="AE1847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10">
    <w:nsid w:val="3EDB0709"/>
    <w:multiLevelType w:val="multilevel"/>
    <w:tmpl w:val="423078E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3EC220E"/>
    <w:multiLevelType w:val="hybridMultilevel"/>
    <w:tmpl w:val="B696324A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A1055"/>
    <w:multiLevelType w:val="singleLevel"/>
    <w:tmpl w:val="B378A2D2"/>
    <w:lvl w:ilvl="0">
      <w:start w:val="1"/>
      <w:numFmt w:val="lowerLetter"/>
      <w:lvlText w:val="%1)"/>
      <w:legacy w:legacy="1" w:legacySpace="0" w:legacyIndent="283"/>
      <w:lvlJc w:val="left"/>
      <w:pPr>
        <w:ind w:left="1699" w:hanging="283"/>
      </w:pPr>
    </w:lvl>
  </w:abstractNum>
  <w:abstractNum w:abstractNumId="13">
    <w:nsid w:val="737C2E6C"/>
    <w:multiLevelType w:val="multilevel"/>
    <w:tmpl w:val="76FE53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14">
    <w:nsid w:val="7D521718"/>
    <w:multiLevelType w:val="hybridMultilevel"/>
    <w:tmpl w:val="64266CA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2"/>
  </w:num>
  <w:num w:numId="5">
    <w:abstractNumId w:val="7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6"/>
  </w:num>
  <w:num w:numId="11">
    <w:abstractNumId w:val="5"/>
  </w:num>
  <w:num w:numId="12">
    <w:abstractNumId w:val="8"/>
  </w:num>
  <w:num w:numId="13">
    <w:abstractNumId w:val="0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attachedTemplate r:id="rId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176"/>
    <w:rsid w:val="00013668"/>
    <w:rsid w:val="00013886"/>
    <w:rsid w:val="000141B0"/>
    <w:rsid w:val="00027B5B"/>
    <w:rsid w:val="000370AB"/>
    <w:rsid w:val="0003728B"/>
    <w:rsid w:val="00041B04"/>
    <w:rsid w:val="000438D1"/>
    <w:rsid w:val="000449DB"/>
    <w:rsid w:val="00055025"/>
    <w:rsid w:val="000640A1"/>
    <w:rsid w:val="00064F5F"/>
    <w:rsid w:val="00072D76"/>
    <w:rsid w:val="000756D4"/>
    <w:rsid w:val="0008427C"/>
    <w:rsid w:val="00090129"/>
    <w:rsid w:val="000A18C5"/>
    <w:rsid w:val="000C45C0"/>
    <w:rsid w:val="000C501F"/>
    <w:rsid w:val="000C595B"/>
    <w:rsid w:val="000D20C0"/>
    <w:rsid w:val="000D7CC0"/>
    <w:rsid w:val="000E41B6"/>
    <w:rsid w:val="000F7163"/>
    <w:rsid w:val="00106D51"/>
    <w:rsid w:val="001121C2"/>
    <w:rsid w:val="00117176"/>
    <w:rsid w:val="001234DA"/>
    <w:rsid w:val="00134C5B"/>
    <w:rsid w:val="001370FB"/>
    <w:rsid w:val="001405D9"/>
    <w:rsid w:val="00140B8B"/>
    <w:rsid w:val="001572CD"/>
    <w:rsid w:val="00172371"/>
    <w:rsid w:val="0019281B"/>
    <w:rsid w:val="001B735F"/>
    <w:rsid w:val="001B7B4F"/>
    <w:rsid w:val="001C3B15"/>
    <w:rsid w:val="001C7B72"/>
    <w:rsid w:val="001D4196"/>
    <w:rsid w:val="001E7890"/>
    <w:rsid w:val="002038FD"/>
    <w:rsid w:val="00204F91"/>
    <w:rsid w:val="00223176"/>
    <w:rsid w:val="00230B34"/>
    <w:rsid w:val="002415EE"/>
    <w:rsid w:val="00245E93"/>
    <w:rsid w:val="00252445"/>
    <w:rsid w:val="0026354A"/>
    <w:rsid w:val="00265E4B"/>
    <w:rsid w:val="00273FA6"/>
    <w:rsid w:val="00274DFE"/>
    <w:rsid w:val="00283465"/>
    <w:rsid w:val="00285300"/>
    <w:rsid w:val="002A095B"/>
    <w:rsid w:val="002A1A7B"/>
    <w:rsid w:val="002B0594"/>
    <w:rsid w:val="002B6584"/>
    <w:rsid w:val="002B7458"/>
    <w:rsid w:val="002C119E"/>
    <w:rsid w:val="002D09A7"/>
    <w:rsid w:val="002E4C06"/>
    <w:rsid w:val="002F6988"/>
    <w:rsid w:val="0030501D"/>
    <w:rsid w:val="003071D0"/>
    <w:rsid w:val="00324EA2"/>
    <w:rsid w:val="00327794"/>
    <w:rsid w:val="003418CF"/>
    <w:rsid w:val="00371364"/>
    <w:rsid w:val="0038069D"/>
    <w:rsid w:val="0038157E"/>
    <w:rsid w:val="00395B8C"/>
    <w:rsid w:val="003A1A6A"/>
    <w:rsid w:val="003A23E9"/>
    <w:rsid w:val="003B705F"/>
    <w:rsid w:val="003B739A"/>
    <w:rsid w:val="003C2508"/>
    <w:rsid w:val="003C6965"/>
    <w:rsid w:val="003C766C"/>
    <w:rsid w:val="0040457F"/>
    <w:rsid w:val="00410F87"/>
    <w:rsid w:val="00413EB4"/>
    <w:rsid w:val="00430A42"/>
    <w:rsid w:val="0043752F"/>
    <w:rsid w:val="00481201"/>
    <w:rsid w:val="004863B0"/>
    <w:rsid w:val="0049598F"/>
    <w:rsid w:val="004A1D28"/>
    <w:rsid w:val="004A26D6"/>
    <w:rsid w:val="004A6F1B"/>
    <w:rsid w:val="004B6A9E"/>
    <w:rsid w:val="004E0517"/>
    <w:rsid w:val="004E09A1"/>
    <w:rsid w:val="004F21F3"/>
    <w:rsid w:val="004F40E2"/>
    <w:rsid w:val="0050320C"/>
    <w:rsid w:val="005052DF"/>
    <w:rsid w:val="00512B49"/>
    <w:rsid w:val="005206BC"/>
    <w:rsid w:val="005309C9"/>
    <w:rsid w:val="00541884"/>
    <w:rsid w:val="00553B87"/>
    <w:rsid w:val="00560E13"/>
    <w:rsid w:val="005652B8"/>
    <w:rsid w:val="00592666"/>
    <w:rsid w:val="005A2126"/>
    <w:rsid w:val="005A3EEB"/>
    <w:rsid w:val="005B098B"/>
    <w:rsid w:val="005B6E0F"/>
    <w:rsid w:val="005C333E"/>
    <w:rsid w:val="00603253"/>
    <w:rsid w:val="0060616B"/>
    <w:rsid w:val="00606601"/>
    <w:rsid w:val="00606636"/>
    <w:rsid w:val="00617BD2"/>
    <w:rsid w:val="0063009F"/>
    <w:rsid w:val="00642937"/>
    <w:rsid w:val="006565B6"/>
    <w:rsid w:val="00662184"/>
    <w:rsid w:val="00684D6F"/>
    <w:rsid w:val="006A2A34"/>
    <w:rsid w:val="006B22F1"/>
    <w:rsid w:val="006B4463"/>
    <w:rsid w:val="006C0DE6"/>
    <w:rsid w:val="006C5A87"/>
    <w:rsid w:val="006D0BEE"/>
    <w:rsid w:val="006E01C7"/>
    <w:rsid w:val="006E3D07"/>
    <w:rsid w:val="006F3BD3"/>
    <w:rsid w:val="006F78FB"/>
    <w:rsid w:val="00721716"/>
    <w:rsid w:val="00723C4A"/>
    <w:rsid w:val="0074331F"/>
    <w:rsid w:val="0076448E"/>
    <w:rsid w:val="007759F5"/>
    <w:rsid w:val="0078365B"/>
    <w:rsid w:val="007901D9"/>
    <w:rsid w:val="00793065"/>
    <w:rsid w:val="007A5103"/>
    <w:rsid w:val="007B0BC3"/>
    <w:rsid w:val="007B7F9A"/>
    <w:rsid w:val="007C0E30"/>
    <w:rsid w:val="007D176A"/>
    <w:rsid w:val="007D73E4"/>
    <w:rsid w:val="007E6116"/>
    <w:rsid w:val="007F0C77"/>
    <w:rsid w:val="007F7FAA"/>
    <w:rsid w:val="008122E2"/>
    <w:rsid w:val="008155D6"/>
    <w:rsid w:val="00825428"/>
    <w:rsid w:val="00832CE5"/>
    <w:rsid w:val="008362DA"/>
    <w:rsid w:val="00855DE9"/>
    <w:rsid w:val="00863D1C"/>
    <w:rsid w:val="00866415"/>
    <w:rsid w:val="00866E63"/>
    <w:rsid w:val="008701BD"/>
    <w:rsid w:val="00873B81"/>
    <w:rsid w:val="00884780"/>
    <w:rsid w:val="00886B8C"/>
    <w:rsid w:val="008D2DF8"/>
    <w:rsid w:val="008D3B81"/>
    <w:rsid w:val="008E1F48"/>
    <w:rsid w:val="008E4C23"/>
    <w:rsid w:val="00913254"/>
    <w:rsid w:val="00914DBC"/>
    <w:rsid w:val="00925EA3"/>
    <w:rsid w:val="00925F06"/>
    <w:rsid w:val="00942F0C"/>
    <w:rsid w:val="00983B4E"/>
    <w:rsid w:val="009910AB"/>
    <w:rsid w:val="009C3C6D"/>
    <w:rsid w:val="009C531A"/>
    <w:rsid w:val="009D2A02"/>
    <w:rsid w:val="009D4A4C"/>
    <w:rsid w:val="009E0B6E"/>
    <w:rsid w:val="009E129F"/>
    <w:rsid w:val="009E6482"/>
    <w:rsid w:val="009F450A"/>
    <w:rsid w:val="009F4EA6"/>
    <w:rsid w:val="00A0681B"/>
    <w:rsid w:val="00A077D3"/>
    <w:rsid w:val="00A12D8E"/>
    <w:rsid w:val="00A30411"/>
    <w:rsid w:val="00A3079D"/>
    <w:rsid w:val="00A3644B"/>
    <w:rsid w:val="00A3650D"/>
    <w:rsid w:val="00A36549"/>
    <w:rsid w:val="00A37598"/>
    <w:rsid w:val="00A4372F"/>
    <w:rsid w:val="00A47706"/>
    <w:rsid w:val="00A540FC"/>
    <w:rsid w:val="00A61BAD"/>
    <w:rsid w:val="00A63585"/>
    <w:rsid w:val="00A65B34"/>
    <w:rsid w:val="00A66CAD"/>
    <w:rsid w:val="00A77156"/>
    <w:rsid w:val="00A821BD"/>
    <w:rsid w:val="00AA3DB0"/>
    <w:rsid w:val="00AB1D78"/>
    <w:rsid w:val="00AB3857"/>
    <w:rsid w:val="00AC776C"/>
    <w:rsid w:val="00AD0F9A"/>
    <w:rsid w:val="00AD4F96"/>
    <w:rsid w:val="00AE164C"/>
    <w:rsid w:val="00AE4217"/>
    <w:rsid w:val="00AE57B4"/>
    <w:rsid w:val="00AF1D15"/>
    <w:rsid w:val="00AF77C0"/>
    <w:rsid w:val="00B00818"/>
    <w:rsid w:val="00B20061"/>
    <w:rsid w:val="00B2597C"/>
    <w:rsid w:val="00B30A4D"/>
    <w:rsid w:val="00B329FB"/>
    <w:rsid w:val="00B36A34"/>
    <w:rsid w:val="00B41E1D"/>
    <w:rsid w:val="00B45DC8"/>
    <w:rsid w:val="00B46378"/>
    <w:rsid w:val="00B50733"/>
    <w:rsid w:val="00B726EC"/>
    <w:rsid w:val="00B81439"/>
    <w:rsid w:val="00B852B6"/>
    <w:rsid w:val="00B87C1E"/>
    <w:rsid w:val="00B90870"/>
    <w:rsid w:val="00B9367A"/>
    <w:rsid w:val="00B96925"/>
    <w:rsid w:val="00BA6BCA"/>
    <w:rsid w:val="00BB0B35"/>
    <w:rsid w:val="00BB1928"/>
    <w:rsid w:val="00BB7A8F"/>
    <w:rsid w:val="00BC3CF4"/>
    <w:rsid w:val="00BE0C98"/>
    <w:rsid w:val="00BF3960"/>
    <w:rsid w:val="00C13079"/>
    <w:rsid w:val="00C17F08"/>
    <w:rsid w:val="00C21A6E"/>
    <w:rsid w:val="00C2572A"/>
    <w:rsid w:val="00C34FA9"/>
    <w:rsid w:val="00C4170A"/>
    <w:rsid w:val="00C70A0A"/>
    <w:rsid w:val="00C74EC2"/>
    <w:rsid w:val="00C76135"/>
    <w:rsid w:val="00C879AD"/>
    <w:rsid w:val="00CA5A2E"/>
    <w:rsid w:val="00CC2D24"/>
    <w:rsid w:val="00CD1ACD"/>
    <w:rsid w:val="00CD22B8"/>
    <w:rsid w:val="00CD397C"/>
    <w:rsid w:val="00CD6323"/>
    <w:rsid w:val="00CE12BA"/>
    <w:rsid w:val="00CE4420"/>
    <w:rsid w:val="00D13D10"/>
    <w:rsid w:val="00D17BE4"/>
    <w:rsid w:val="00D23B97"/>
    <w:rsid w:val="00D26B66"/>
    <w:rsid w:val="00D348CC"/>
    <w:rsid w:val="00D70F70"/>
    <w:rsid w:val="00D80BF7"/>
    <w:rsid w:val="00D84E8E"/>
    <w:rsid w:val="00D95C91"/>
    <w:rsid w:val="00DA30FB"/>
    <w:rsid w:val="00DA511E"/>
    <w:rsid w:val="00DC1233"/>
    <w:rsid w:val="00DD24BA"/>
    <w:rsid w:val="00DF4B12"/>
    <w:rsid w:val="00DF5C61"/>
    <w:rsid w:val="00E0354C"/>
    <w:rsid w:val="00E038D5"/>
    <w:rsid w:val="00E07A96"/>
    <w:rsid w:val="00E109EE"/>
    <w:rsid w:val="00E124F0"/>
    <w:rsid w:val="00E23B8A"/>
    <w:rsid w:val="00E26F21"/>
    <w:rsid w:val="00E2736D"/>
    <w:rsid w:val="00E2791A"/>
    <w:rsid w:val="00E45B5C"/>
    <w:rsid w:val="00E57A48"/>
    <w:rsid w:val="00E61749"/>
    <w:rsid w:val="00E749BB"/>
    <w:rsid w:val="00E74A74"/>
    <w:rsid w:val="00E869AD"/>
    <w:rsid w:val="00E91AB2"/>
    <w:rsid w:val="00EB2599"/>
    <w:rsid w:val="00EC438D"/>
    <w:rsid w:val="00ED4A76"/>
    <w:rsid w:val="00EE0FF5"/>
    <w:rsid w:val="00EF30B0"/>
    <w:rsid w:val="00EF3C00"/>
    <w:rsid w:val="00EF7021"/>
    <w:rsid w:val="00F13E80"/>
    <w:rsid w:val="00F146AA"/>
    <w:rsid w:val="00F17308"/>
    <w:rsid w:val="00F1771E"/>
    <w:rsid w:val="00F21662"/>
    <w:rsid w:val="00F256CB"/>
    <w:rsid w:val="00F34B5E"/>
    <w:rsid w:val="00F3679E"/>
    <w:rsid w:val="00F36C6C"/>
    <w:rsid w:val="00F436FE"/>
    <w:rsid w:val="00F440FE"/>
    <w:rsid w:val="00F53900"/>
    <w:rsid w:val="00F6737A"/>
    <w:rsid w:val="00F731D5"/>
    <w:rsid w:val="00F75CE9"/>
    <w:rsid w:val="00F97CD2"/>
    <w:rsid w:val="00FA6343"/>
    <w:rsid w:val="00FA73CB"/>
    <w:rsid w:val="00FA79D8"/>
    <w:rsid w:val="00FB1B45"/>
    <w:rsid w:val="00FB23B4"/>
    <w:rsid w:val="00FC0024"/>
    <w:rsid w:val="00FC0C6F"/>
    <w:rsid w:val="00FC2940"/>
    <w:rsid w:val="00FD017F"/>
    <w:rsid w:val="00FD1A14"/>
    <w:rsid w:val="00FD66E7"/>
    <w:rsid w:val="00FE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40DFDDD-5CA1-47F3-B8EB-E54E060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F9A"/>
    <w:rPr>
      <w:rFonts w:ascii="Times New Roman" w:eastAsia="Times New Roman" w:hAnsi="Times New Roman"/>
      <w:sz w:val="28"/>
    </w:rPr>
  </w:style>
  <w:style w:type="paragraph" w:styleId="Ttulo1">
    <w:name w:val="heading 1"/>
    <w:basedOn w:val="Normal"/>
    <w:next w:val="Normal"/>
    <w:link w:val="Ttulo1Char"/>
    <w:qFormat/>
    <w:rsid w:val="007B7F9A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AA3DB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A3D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A3DB0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06D5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6D51"/>
  </w:style>
  <w:style w:type="paragraph" w:styleId="Rodap">
    <w:name w:val="footer"/>
    <w:basedOn w:val="Normal"/>
    <w:link w:val="RodapChar"/>
    <w:unhideWhenUsed/>
    <w:rsid w:val="00106D5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06D51"/>
  </w:style>
  <w:style w:type="paragraph" w:styleId="Textodebalo">
    <w:name w:val="Balloon Text"/>
    <w:basedOn w:val="Normal"/>
    <w:link w:val="TextodebaloChar"/>
    <w:uiPriority w:val="99"/>
    <w:semiHidden/>
    <w:unhideWhenUsed/>
    <w:rsid w:val="00106D5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06D51"/>
    <w:rPr>
      <w:rFonts w:ascii="Tahoma" w:hAnsi="Tahoma" w:cs="Tahoma"/>
      <w:sz w:val="16"/>
      <w:szCs w:val="16"/>
    </w:rPr>
  </w:style>
  <w:style w:type="character" w:customStyle="1" w:styleId="Ttulo1Char">
    <w:name w:val="Título 1 Char"/>
    <w:link w:val="Ttulo1"/>
    <w:rsid w:val="007B7F9A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7B7F9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2B49"/>
    <w:pPr>
      <w:spacing w:before="100" w:beforeAutospacing="1" w:after="100" w:afterAutospacing="1"/>
    </w:pPr>
    <w:rPr>
      <w:sz w:val="24"/>
      <w:szCs w:val="24"/>
    </w:rPr>
  </w:style>
  <w:style w:type="paragraph" w:styleId="SemEspaamento">
    <w:name w:val="No Spacing"/>
    <w:uiPriority w:val="1"/>
    <w:qFormat/>
    <w:rsid w:val="00BE0C98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B73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3Char">
    <w:name w:val="Título 3 Char"/>
    <w:link w:val="Ttulo3"/>
    <w:uiPriority w:val="9"/>
    <w:semiHidden/>
    <w:rsid w:val="00AA3D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har">
    <w:name w:val="Título 4 Char"/>
    <w:link w:val="Ttulo4"/>
    <w:uiPriority w:val="9"/>
    <w:semiHidden/>
    <w:rsid w:val="00AA3D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2Char">
    <w:name w:val="Título 2 Char"/>
    <w:link w:val="Ttulo2"/>
    <w:rsid w:val="00AA3DB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tulo">
    <w:name w:val="Title"/>
    <w:basedOn w:val="Normal"/>
    <w:link w:val="TtuloChar"/>
    <w:qFormat/>
    <w:rsid w:val="00AA3DB0"/>
    <w:pPr>
      <w:jc w:val="center"/>
    </w:pPr>
    <w:rPr>
      <w:b/>
      <w:bCs/>
      <w:sz w:val="24"/>
      <w:szCs w:val="24"/>
      <w:u w:val="single"/>
    </w:rPr>
  </w:style>
  <w:style w:type="character" w:customStyle="1" w:styleId="TtuloChar">
    <w:name w:val="Título Char"/>
    <w:link w:val="Ttulo"/>
    <w:rsid w:val="00AA3DB0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Corpodetexto">
    <w:name w:val="Body Text"/>
    <w:basedOn w:val="Normal"/>
    <w:link w:val="CorpodetextoChar"/>
    <w:rsid w:val="00AA3DB0"/>
    <w:pPr>
      <w:spacing w:after="120"/>
    </w:pPr>
    <w:rPr>
      <w:sz w:val="24"/>
      <w:szCs w:val="24"/>
    </w:rPr>
  </w:style>
  <w:style w:type="character" w:customStyle="1" w:styleId="CorpodetextoChar">
    <w:name w:val="Corpo de texto Char"/>
    <w:link w:val="Corpodetexto"/>
    <w:rsid w:val="00AA3DB0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rsid w:val="00B852B6"/>
    <w:rPr>
      <w:color w:val="0000FF"/>
      <w:u w:val="single"/>
    </w:rPr>
  </w:style>
  <w:style w:type="paragraph" w:customStyle="1" w:styleId="WW-Corpodetexto3">
    <w:name w:val="WW-Corpo de texto 3"/>
    <w:basedOn w:val="Normal"/>
    <w:rsid w:val="00B852B6"/>
    <w:pPr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icitacao@registro.sp.gov.br" TargetMode="External"/><Relationship Id="rId2" Type="http://schemas.openxmlformats.org/officeDocument/2006/relationships/hyperlink" Target="http://www.registro.sp.gov.b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ANSITO02\Desktop\Luciana\Parecer%20T&#233;cnico\123%20%20Igreja%20Pentecostal%20o%20Brasil%20para%20Cristo%20AUTORIZAD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0F7D8B-BCAA-4375-BB75-7FA0EA73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123  Igreja Pentecostal o Brasil para Cristo AUTORIZADO</Template>
  <TotalTime>0</TotalTime>
  <Pages>4</Pages>
  <Words>844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Links>
    <vt:vector size="12" baseType="variant">
      <vt:variant>
        <vt:i4>2883585</vt:i4>
      </vt:variant>
      <vt:variant>
        <vt:i4>3</vt:i4>
      </vt:variant>
      <vt:variant>
        <vt:i4>0</vt:i4>
      </vt:variant>
      <vt:variant>
        <vt:i4>5</vt:i4>
      </vt:variant>
      <vt:variant>
        <vt:lpwstr>mailto:licitacao@registro.sp.gov.br</vt:lpwstr>
      </vt:variant>
      <vt:variant>
        <vt:lpwstr/>
      </vt:variant>
      <vt:variant>
        <vt:i4>3997737</vt:i4>
      </vt:variant>
      <vt:variant>
        <vt:i4>0</vt:i4>
      </vt:variant>
      <vt:variant>
        <vt:i4>0</vt:i4>
      </vt:variant>
      <vt:variant>
        <vt:i4>5</vt:i4>
      </vt:variant>
      <vt:variant>
        <vt:lpwstr>http://www.registro.sp.gov.br/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TRANSITO02</dc:creator>
  <cp:keywords/>
  <cp:lastModifiedBy>Gilson Ribeiro Xavier</cp:lastModifiedBy>
  <cp:revision>2</cp:revision>
  <cp:lastPrinted>2016-07-19T13:02:00Z</cp:lastPrinted>
  <dcterms:created xsi:type="dcterms:W3CDTF">2016-07-19T13:02:00Z</dcterms:created>
  <dcterms:modified xsi:type="dcterms:W3CDTF">2016-07-19T13:02:00Z</dcterms:modified>
</cp:coreProperties>
</file>