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9D57" w14:textId="77777777" w:rsidR="002C687D" w:rsidRPr="001C4A7B" w:rsidRDefault="002C687D" w:rsidP="002C687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58D1F3A3" w14:textId="77777777" w:rsidR="002C687D" w:rsidRPr="001C4A7B" w:rsidRDefault="002C687D" w:rsidP="002C687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097C96AD" w14:textId="77777777" w:rsidR="002C687D" w:rsidRDefault="002C687D" w:rsidP="002C687D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0BAD11E4" w14:textId="77777777" w:rsidR="002C687D" w:rsidRPr="00A72ABF" w:rsidRDefault="002C687D" w:rsidP="002C687D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0993FD4C" w14:textId="74EB07A2" w:rsidR="002C687D" w:rsidRPr="0093277A" w:rsidRDefault="002C687D" w:rsidP="002C687D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2C687D">
        <w:rPr>
          <w:rFonts w:ascii="Bookman Old Style" w:hAnsi="Bookman Old Style" w:cs="Arial"/>
          <w:b/>
          <w:i/>
          <w:sz w:val="18"/>
          <w:szCs w:val="18"/>
        </w:rPr>
        <w:t>PROMEFARMA REPRESENTAÇÕES COMERCIAIS LTDA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0D68F932" w14:textId="77777777" w:rsidR="002C687D" w:rsidRPr="0093277A" w:rsidRDefault="002C687D" w:rsidP="002C687D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0F2CA991" w14:textId="77777777" w:rsidR="002C687D" w:rsidRPr="00A72ABF" w:rsidRDefault="002C687D" w:rsidP="002C687D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3F71CE35" w14:textId="5D7EB2C4" w:rsidR="002C687D" w:rsidRPr="00313A4B" w:rsidRDefault="002C687D" w:rsidP="002C687D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>ÓRGÃO GERENCIADOR, a empresa:</w:t>
      </w:r>
      <w:r>
        <w:rPr>
          <w:rFonts w:ascii="Bookman Old Style" w:hAnsi="Bookman Old Style"/>
        </w:rPr>
        <w:t xml:space="preserve"> </w:t>
      </w:r>
      <w:r w:rsidRPr="002C687D">
        <w:rPr>
          <w:rFonts w:ascii="Bookman Old Style" w:hAnsi="Bookman Old Style"/>
          <w:b/>
          <w:bCs/>
        </w:rPr>
        <w:t>PROMEFARMA REPRESENTAÇÕES COMERCIAIS LTDA</w:t>
      </w:r>
      <w:r w:rsidRPr="002C687D">
        <w:rPr>
          <w:rFonts w:ascii="Bookman Old Style" w:hAnsi="Bookman Old Style"/>
        </w:rPr>
        <w:t>, sito na Rua Professor Leônidas Ferreira da Costa, nº 847, Parolin – CURITIBA/PR, inscrita no Cadastro Nacional de Pessoas Jurídicas do Ministério da Fazenda CNPJ/MF sob o nº 81.706.251/0001-98 representada neste ato por SIRLEI TEREZINHA ZAMBRIN, inscrito no Cadastro de Pessoas Físicas sob o nº 457.063.879-15 (Representante Legal),</w:t>
      </w:r>
      <w:r>
        <w:rPr>
          <w:rFonts w:ascii="Bookman Old Style" w:hAnsi="Bookman Old Style"/>
        </w:rPr>
        <w:t xml:space="preserve"> </w:t>
      </w:r>
      <w:r w:rsidRPr="00313A4B">
        <w:rPr>
          <w:rFonts w:ascii="Bookman Old Style" w:hAnsi="Bookman Old Style" w:cs="Arial"/>
        </w:rPr>
        <w:t xml:space="preserve">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0C009961" w14:textId="77777777" w:rsidR="002C687D" w:rsidRPr="00313A4B" w:rsidRDefault="002C687D" w:rsidP="002C687D">
      <w:pPr>
        <w:jc w:val="both"/>
        <w:rPr>
          <w:rFonts w:ascii="Bookman Old Style" w:hAnsi="Bookman Old Style"/>
          <w:b/>
        </w:rPr>
      </w:pPr>
    </w:p>
    <w:p w14:paraId="0E08D4B7" w14:textId="77777777" w:rsidR="002C687D" w:rsidRPr="00313A4B" w:rsidRDefault="002C687D" w:rsidP="002C687D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03D525FC" w14:textId="77777777" w:rsidR="002C687D" w:rsidRPr="00313A4B" w:rsidRDefault="002C687D" w:rsidP="002C687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31EDC30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71F1D448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p w14:paraId="6569CCDC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359"/>
        <w:gridCol w:w="968"/>
        <w:gridCol w:w="1721"/>
        <w:gridCol w:w="1713"/>
      </w:tblGrid>
      <w:tr w:rsidR="002C687D" w:rsidRPr="00313A4B" w14:paraId="3B662F0C" w14:textId="77777777" w:rsidTr="002C687D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6E4F3C2" w14:textId="77777777" w:rsidR="002C687D" w:rsidRPr="00313A4B" w:rsidRDefault="002C687D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868192B" w14:textId="77777777" w:rsidR="002C687D" w:rsidRPr="00313A4B" w:rsidRDefault="002C687D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C9A493C" w14:textId="77777777" w:rsidR="002C687D" w:rsidRPr="00313A4B" w:rsidRDefault="002C687D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5F848A2" w14:textId="77777777" w:rsidR="002C687D" w:rsidRPr="00313A4B" w:rsidRDefault="002C687D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1072D6A" w14:textId="77777777" w:rsidR="002C687D" w:rsidRPr="00313A4B" w:rsidRDefault="002C687D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027077" w:rsidRPr="00313A4B" w14:paraId="48223990" w14:textId="77777777" w:rsidTr="002C687D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3496179B" w14:textId="031E26D9" w:rsidR="00027077" w:rsidRDefault="0002707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46182" w14:textId="36C51585" w:rsidR="00027077" w:rsidRPr="009F0E54" w:rsidRDefault="00027077" w:rsidP="001F20C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E54">
              <w:rPr>
                <w:rFonts w:ascii="Arial" w:hAnsi="Arial" w:cs="Arial"/>
                <w:color w:val="000000"/>
                <w:sz w:val="18"/>
                <w:szCs w:val="18"/>
              </w:rPr>
              <w:t>030.09.03803 - ÁCIDO ACETILSALICÍLICO 100 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DAE04" w14:textId="3E1F4F87" w:rsidR="00027077" w:rsidRDefault="00027077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39979B" w14:textId="6AED049F" w:rsidR="00027077" w:rsidRPr="009F0E54" w:rsidRDefault="00027077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SOBRAL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A1270" w14:textId="5AA09ED4" w:rsidR="00027077" w:rsidRPr="009F0E54" w:rsidRDefault="00027077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E54">
              <w:rPr>
                <w:rFonts w:ascii="Arial" w:hAnsi="Arial" w:cs="Arial"/>
                <w:color w:val="000000"/>
                <w:sz w:val="18"/>
                <w:szCs w:val="18"/>
              </w:rPr>
              <w:t>R$ 0,0177</w:t>
            </w:r>
          </w:p>
        </w:tc>
      </w:tr>
      <w:tr w:rsidR="002C687D" w:rsidRPr="00313A4B" w14:paraId="66FA68BA" w14:textId="77777777" w:rsidTr="002C687D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A27BCCB" w14:textId="508E7E25" w:rsidR="002C687D" w:rsidRPr="00313A4B" w:rsidRDefault="002C687D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A4FE" w14:textId="1FE203E2" w:rsidR="002C687D" w:rsidRPr="00313A4B" w:rsidRDefault="002C687D" w:rsidP="001F20C2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9F0E54">
              <w:rPr>
                <w:rFonts w:ascii="Arial" w:hAnsi="Arial" w:cs="Arial"/>
                <w:color w:val="000000"/>
                <w:sz w:val="18"/>
                <w:szCs w:val="18"/>
              </w:rPr>
              <w:t>030.09.03868 - ESTRADIOL, VALERATO 5MG/ML + NORETISTERONA, ENANTA TO 50MG/ML SOLUÇÃO INJETÁVEL - AMPOLA COM 1ML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77AB" w14:textId="4E6F309F" w:rsidR="002C687D" w:rsidRPr="00313A4B" w:rsidRDefault="002C687D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BBB54" w14:textId="6EBE441F" w:rsidR="002C687D" w:rsidRPr="00313A4B" w:rsidRDefault="002C687D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9F0E54">
              <w:rPr>
                <w:rFonts w:ascii="Arial" w:hAnsi="Arial" w:cs="Arial"/>
                <w:color w:val="000000"/>
                <w:sz w:val="18"/>
                <w:szCs w:val="18"/>
              </w:rPr>
              <w:t>Cifarma</w:t>
            </w:r>
            <w:proofErr w:type="spellEnd"/>
            <w:r w:rsidRPr="009F0E54">
              <w:rPr>
                <w:rFonts w:ascii="Arial" w:hAnsi="Arial" w:cs="Arial"/>
                <w:color w:val="000000"/>
                <w:sz w:val="18"/>
                <w:szCs w:val="18"/>
              </w:rPr>
              <w:t>/ Mabra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E680B" w14:textId="7E5AE7E6" w:rsidR="002C687D" w:rsidRPr="00C50AE7" w:rsidRDefault="002C687D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E54">
              <w:rPr>
                <w:rFonts w:ascii="Arial" w:hAnsi="Arial" w:cs="Arial"/>
                <w:color w:val="000000"/>
                <w:sz w:val="18"/>
                <w:szCs w:val="18"/>
              </w:rPr>
              <w:t>R$ 10,5400</w:t>
            </w:r>
          </w:p>
        </w:tc>
      </w:tr>
    </w:tbl>
    <w:p w14:paraId="182D651B" w14:textId="77777777" w:rsidR="002C687D" w:rsidRPr="00735AE3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08C8D6F" w14:textId="77777777" w:rsidR="002C687D" w:rsidRDefault="002C687D" w:rsidP="002C687D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4B1A9FE2" w14:textId="77777777" w:rsidR="002C687D" w:rsidRPr="00A72ABF" w:rsidRDefault="002C687D" w:rsidP="002C687D">
      <w:pPr>
        <w:jc w:val="both"/>
        <w:rPr>
          <w:rFonts w:ascii="Bookman Old Style" w:hAnsi="Bookman Old Style"/>
          <w:b/>
        </w:rPr>
      </w:pPr>
    </w:p>
    <w:p w14:paraId="577482A8" w14:textId="333D93AA" w:rsidR="002C687D" w:rsidRPr="00A72ABF" w:rsidRDefault="002C687D" w:rsidP="002C687D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 item 108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2BC553E7" w14:textId="77777777" w:rsidR="002C687D" w:rsidRPr="00A72ABF" w:rsidRDefault="002C687D" w:rsidP="002C687D">
      <w:pPr>
        <w:jc w:val="both"/>
        <w:rPr>
          <w:rFonts w:ascii="Bookman Old Style" w:hAnsi="Bookman Old Style"/>
        </w:rPr>
      </w:pPr>
    </w:p>
    <w:p w14:paraId="4C309BD6" w14:textId="77777777" w:rsidR="002C687D" w:rsidRPr="00A72ABF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7FD72F30" w14:textId="77777777" w:rsidR="002C687D" w:rsidRPr="00A72ABF" w:rsidRDefault="002C687D" w:rsidP="002C687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D3A4B74" w14:textId="77777777" w:rsidR="002C687D" w:rsidRPr="00A72ABF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406DADA2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p w14:paraId="4AAAE981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p w14:paraId="19CCE8E9" w14:textId="77777777" w:rsidR="002C687D" w:rsidRPr="00A72ABF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p w14:paraId="650FED76" w14:textId="77777777" w:rsidR="002C687D" w:rsidRPr="00A72ABF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p w14:paraId="2F15B843" w14:textId="77777777" w:rsidR="002C687D" w:rsidRPr="00223E70" w:rsidRDefault="002C687D" w:rsidP="002C687D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6F4AA77F" w14:textId="77777777" w:rsidR="002C687D" w:rsidRPr="00313A4B" w:rsidRDefault="002C687D" w:rsidP="002C687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1E08A614" w14:textId="77777777" w:rsidR="002C687D" w:rsidRPr="00313A4B" w:rsidRDefault="002C687D" w:rsidP="002C687D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4CD81951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p w14:paraId="19502047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p w14:paraId="31F31431" w14:textId="77777777" w:rsidR="002C687D" w:rsidRPr="00313A4B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p w14:paraId="555A71D1" w14:textId="77777777" w:rsidR="002C687D" w:rsidRPr="00313A4B" w:rsidRDefault="002C687D" w:rsidP="002C687D">
      <w:pPr>
        <w:pStyle w:val="PargrafodaLista"/>
        <w:ind w:left="0"/>
        <w:jc w:val="both"/>
        <w:rPr>
          <w:rFonts w:ascii="Bookman Old Style" w:hAnsi="Bookman Old Style"/>
        </w:rPr>
      </w:pPr>
    </w:p>
    <w:p w14:paraId="042E4031" w14:textId="77777777" w:rsidR="002C687D" w:rsidRPr="002C687D" w:rsidRDefault="002C687D" w:rsidP="002C687D">
      <w:pPr>
        <w:pStyle w:val="PargrafodaLista"/>
        <w:ind w:left="0"/>
        <w:jc w:val="center"/>
        <w:rPr>
          <w:rFonts w:ascii="Bookman Old Style" w:hAnsi="Bookman Old Style"/>
          <w:b/>
        </w:rPr>
      </w:pPr>
      <w:r w:rsidRPr="002C687D">
        <w:rPr>
          <w:rFonts w:ascii="Bookman Old Style" w:hAnsi="Bookman Old Style"/>
          <w:b/>
        </w:rPr>
        <w:t xml:space="preserve">PROMEFARMA REPRESENTAÇÕES COMERCIAIS LTDA </w:t>
      </w:r>
    </w:p>
    <w:p w14:paraId="2409E638" w14:textId="53B5E565" w:rsidR="002C687D" w:rsidRPr="00313A4B" w:rsidRDefault="002C687D" w:rsidP="002C687D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2AD1AD77" w14:textId="77777777" w:rsidR="002C687D" w:rsidRPr="00313A4B" w:rsidRDefault="002C687D" w:rsidP="002C687D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48F86DC5" w14:textId="77777777" w:rsidR="002C687D" w:rsidRPr="005028FF" w:rsidRDefault="002C687D" w:rsidP="002C687D">
      <w:pPr>
        <w:jc w:val="both"/>
        <w:rPr>
          <w:rFonts w:ascii="Bookman Old Style" w:hAnsi="Bookman Old Style"/>
        </w:rPr>
      </w:pPr>
    </w:p>
    <w:p w14:paraId="7D97F99A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A4F7D62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689FCEE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6B9189E" w14:textId="77777777" w:rsidR="002C687D" w:rsidRDefault="002C687D" w:rsidP="002C687D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5F23D4B" w14:textId="77777777" w:rsidR="002C687D" w:rsidRPr="00A72ABF" w:rsidRDefault="002C687D" w:rsidP="002C687D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09261C33" w14:textId="77777777" w:rsidR="002C687D" w:rsidRDefault="002C687D" w:rsidP="002C687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6147B9D" w14:textId="77777777" w:rsidR="002C687D" w:rsidRDefault="002C687D" w:rsidP="002C687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AD6FA85" w14:textId="77777777" w:rsidR="002C687D" w:rsidRDefault="002C687D" w:rsidP="002C687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4559AE8" w14:textId="77777777" w:rsidR="002C687D" w:rsidRDefault="002C687D" w:rsidP="002C687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8A8B36F" w14:textId="77777777" w:rsidR="002C687D" w:rsidRDefault="002C687D" w:rsidP="002C687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38F704C" w14:textId="77777777" w:rsidR="002C687D" w:rsidRDefault="002C687D" w:rsidP="002C687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63637ED" w14:textId="77777777" w:rsidR="002C687D" w:rsidRDefault="002C687D" w:rsidP="002C687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57CE571A" w14:textId="77777777" w:rsidR="002C687D" w:rsidRDefault="002C687D" w:rsidP="002C687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C96E017" w14:textId="47D9193F" w:rsidR="002C687D" w:rsidRPr="00027077" w:rsidRDefault="00027077" w:rsidP="00027077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  <w:r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  <w:t>OO</w:t>
      </w:r>
    </w:p>
    <w:p w14:paraId="332480E9" w14:textId="46DECE23" w:rsidR="002C687D" w:rsidRPr="00100163" w:rsidRDefault="002C687D" w:rsidP="002C687D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1A724130" w14:textId="77777777" w:rsidR="002C687D" w:rsidRPr="00100163" w:rsidRDefault="002C687D" w:rsidP="002C687D">
      <w:pPr>
        <w:jc w:val="center"/>
        <w:rPr>
          <w:rFonts w:ascii="Bookman Old Style" w:hAnsi="Bookman Old Style" w:cs="Arial"/>
          <w:sz w:val="20"/>
          <w:szCs w:val="20"/>
          <w:lang w:val="x-none"/>
        </w:rPr>
      </w:pPr>
    </w:p>
    <w:p w14:paraId="2C3BA069" w14:textId="77777777" w:rsid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0685AB0C" w14:textId="77777777" w:rsid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0FFA919" w14:textId="45D06D5A" w:rsidR="002C687D" w:rsidRPr="00822096" w:rsidRDefault="002C687D" w:rsidP="002C687D">
      <w:pPr>
        <w:pStyle w:val="PargrafodaLista"/>
        <w:ind w:left="0"/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2C687D">
        <w:rPr>
          <w:rFonts w:ascii="Bookman Old Style" w:hAnsi="Bookman Old Style" w:cs="Arial"/>
          <w:b/>
          <w:sz w:val="20"/>
          <w:szCs w:val="20"/>
        </w:rPr>
        <w:t>PROMEFARMA REPRESENTAÇÕES COMERCIAIS LTDA</w:t>
      </w:r>
    </w:p>
    <w:p w14:paraId="7B0717B1" w14:textId="77777777" w:rsidR="002C687D" w:rsidRPr="00100163" w:rsidRDefault="002C687D" w:rsidP="002C687D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</w:p>
    <w:p w14:paraId="5A24EBEB" w14:textId="77777777" w:rsidR="002C687D" w:rsidRPr="00100163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57B71B5" w14:textId="77777777" w:rsidR="002C687D" w:rsidRPr="00100163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BC616B3" w14:textId="77777777" w:rsid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7961CB15" w14:textId="77777777" w:rsidR="002C687D" w:rsidRPr="00100163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7B8E0C9" w14:textId="77777777" w:rsidR="002C687D" w:rsidRPr="00100163" w:rsidRDefault="002C687D" w:rsidP="002C687D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4A94581C" w14:textId="77777777" w:rsidR="002C687D" w:rsidRPr="00100163" w:rsidRDefault="002C687D" w:rsidP="002C687D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380502E3" w14:textId="77777777" w:rsidR="002C687D" w:rsidRPr="00100163" w:rsidRDefault="002C687D" w:rsidP="002C687D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334C9AB4" w14:textId="77777777" w:rsidR="002C687D" w:rsidRDefault="002C687D" w:rsidP="002C687D">
      <w:pPr>
        <w:jc w:val="both"/>
        <w:rPr>
          <w:rFonts w:ascii="Bookman Old Style" w:hAnsi="Bookman Old Style" w:cs="Arial"/>
          <w:sz w:val="20"/>
          <w:szCs w:val="20"/>
        </w:rPr>
      </w:pPr>
    </w:p>
    <w:p w14:paraId="1CD7B5DF" w14:textId="77777777" w:rsidR="002C687D" w:rsidRPr="00100163" w:rsidRDefault="002C687D" w:rsidP="002C687D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1A68F49F" w14:textId="77777777" w:rsidR="002C687D" w:rsidRPr="00100163" w:rsidRDefault="002C687D" w:rsidP="002C687D">
      <w:pPr>
        <w:jc w:val="both"/>
        <w:rPr>
          <w:rFonts w:ascii="Bookman Old Style" w:hAnsi="Bookman Old Style" w:cs="Arial"/>
          <w:sz w:val="20"/>
          <w:szCs w:val="20"/>
        </w:rPr>
      </w:pPr>
    </w:p>
    <w:p w14:paraId="477D2B9D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27FEF430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AEA9A38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152B4CCF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7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392E5B6B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8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4275F6E1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28CFBDE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5A73D3B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6BE4C225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1F8EABF" w14:textId="77777777" w:rsidR="002C687D" w:rsidRPr="00BD6D98" w:rsidRDefault="002C687D" w:rsidP="002C687D">
      <w:pPr>
        <w:rPr>
          <w:rFonts w:ascii="Bookman Old Style" w:hAnsi="Bookman Old Style" w:cs="Arial"/>
          <w:b/>
          <w:sz w:val="20"/>
          <w:szCs w:val="20"/>
        </w:rPr>
      </w:pPr>
    </w:p>
    <w:p w14:paraId="05526B0C" w14:textId="77777777" w:rsidR="002C687D" w:rsidRPr="00BD6D98" w:rsidRDefault="002C687D" w:rsidP="002C687D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45E14DAD" w14:textId="77777777" w:rsid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F6DC707" w14:textId="77777777" w:rsidR="002C687D" w:rsidRPr="00BD6D98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213697A" w14:textId="2DC0404B" w:rsidR="002C687D" w:rsidRP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C687D">
        <w:rPr>
          <w:rFonts w:ascii="Bookman Old Style" w:hAnsi="Bookman Old Style" w:cs="Arial"/>
          <w:b/>
          <w:sz w:val="20"/>
          <w:szCs w:val="20"/>
        </w:rPr>
        <w:t>NOME E CARGO: SIRLEI TEREZINHA ZAMBRIN – REPRESENTANTE LEGAL</w:t>
      </w:r>
    </w:p>
    <w:p w14:paraId="2DC23FF8" w14:textId="77777777" w:rsidR="002C687D" w:rsidRP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C687D">
        <w:rPr>
          <w:rFonts w:ascii="Bookman Old Style" w:hAnsi="Bookman Old Style" w:cs="Arial"/>
          <w:b/>
          <w:sz w:val="20"/>
          <w:szCs w:val="20"/>
        </w:rPr>
        <w:t>E-MAIL INSTITUCIONAL: contratos@promefarma.com.br</w:t>
      </w:r>
    </w:p>
    <w:p w14:paraId="3C16FB90" w14:textId="77777777" w:rsidR="002C687D" w:rsidRP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C687D">
        <w:rPr>
          <w:rFonts w:ascii="Bookman Old Style" w:hAnsi="Bookman Old Style" w:cs="Arial"/>
          <w:b/>
          <w:sz w:val="20"/>
          <w:szCs w:val="20"/>
        </w:rPr>
        <w:t>E-MAIL PESSOAL</w:t>
      </w:r>
      <w:r w:rsidRPr="002C687D">
        <w:rPr>
          <w:rFonts w:ascii="Bookman Old Style" w:hAnsi="Bookman Old Style"/>
          <w:b/>
          <w:sz w:val="20"/>
          <w:szCs w:val="20"/>
        </w:rPr>
        <w:t xml:space="preserve">: </w:t>
      </w:r>
      <w:r w:rsidRPr="002C687D">
        <w:rPr>
          <w:rFonts w:ascii="Bookman Old Style" w:hAnsi="Bookman Old Style" w:cs="Arial"/>
          <w:b/>
          <w:sz w:val="20"/>
          <w:szCs w:val="20"/>
        </w:rPr>
        <w:t>licitacao1@promefarma.com.br</w:t>
      </w:r>
    </w:p>
    <w:p w14:paraId="58BD93EF" w14:textId="77777777" w:rsidR="002C687D" w:rsidRP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DAB4F92" w14:textId="436F592F" w:rsid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1BD350C" w14:textId="77777777" w:rsidR="002C687D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018694F" w14:textId="77777777" w:rsidR="002C687D" w:rsidRPr="00C50AE7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38CCA4C" w14:textId="77777777" w:rsidR="002C687D" w:rsidRPr="00C50AE7" w:rsidRDefault="002C687D" w:rsidP="002C687D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2B39B435" w14:textId="77777777" w:rsidR="002C687D" w:rsidRDefault="002C687D" w:rsidP="002C687D"/>
    <w:p w14:paraId="63404C8F" w14:textId="77777777" w:rsidR="00830264" w:rsidRDefault="00830264"/>
    <w:sectPr w:rsidR="00830264" w:rsidSect="00FD2729">
      <w:headerReference w:type="default" r:id="rId9"/>
      <w:footerReference w:type="default" r:id="rId10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8C92E" w14:textId="77777777" w:rsidR="00000000" w:rsidRDefault="00FB2E9C">
      <w:r>
        <w:separator/>
      </w:r>
    </w:p>
  </w:endnote>
  <w:endnote w:type="continuationSeparator" w:id="0">
    <w:p w14:paraId="692E0579" w14:textId="77777777" w:rsidR="00000000" w:rsidRDefault="00F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D6B8E" w14:textId="77777777" w:rsidR="00FD2729" w:rsidRPr="001B54CB" w:rsidRDefault="002C687D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E33F542" w14:textId="77777777" w:rsidR="00FD2729" w:rsidRPr="001B54CB" w:rsidRDefault="002C687D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A54DA8B" w14:textId="77777777" w:rsidR="00FD2729" w:rsidRDefault="002C687D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7450B9BF" w14:textId="77777777" w:rsidR="00FD2729" w:rsidRDefault="00FB2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FF14C" w14:textId="77777777" w:rsidR="00000000" w:rsidRDefault="00FB2E9C">
      <w:r>
        <w:separator/>
      </w:r>
    </w:p>
  </w:footnote>
  <w:footnote w:type="continuationSeparator" w:id="0">
    <w:p w14:paraId="56CA595B" w14:textId="77777777" w:rsidR="00000000" w:rsidRDefault="00FB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838E1" w14:textId="77777777" w:rsidR="00FD2729" w:rsidRDefault="002C687D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157728C9" wp14:editId="176454BB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AF904" w14:textId="77777777" w:rsidR="00FD2729" w:rsidRPr="007231C6" w:rsidRDefault="002C687D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7D"/>
    <w:rsid w:val="00027077"/>
    <w:rsid w:val="002C687D"/>
    <w:rsid w:val="00830264"/>
    <w:rsid w:val="00F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4374"/>
  <w15:chartTrackingRefBased/>
  <w15:docId w15:val="{23D1D134-F8AD-4AD0-A7BF-73D91359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C687D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C687D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C687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C687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87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C687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C687D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2C687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68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C6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ogil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feitogilson@registr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D424-20E5-43AD-895A-BCE9B773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2</cp:revision>
  <cp:lastPrinted>2020-05-12T12:56:00Z</cp:lastPrinted>
  <dcterms:created xsi:type="dcterms:W3CDTF">2020-05-11T19:44:00Z</dcterms:created>
  <dcterms:modified xsi:type="dcterms:W3CDTF">2020-05-12T13:24:00Z</dcterms:modified>
</cp:coreProperties>
</file>