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1125B" w:rsidRPr="002B2785" w:rsidTr="00D0172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1125B" w:rsidRPr="002B2785" w:rsidRDefault="0081125B" w:rsidP="00D0172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1125B" w:rsidRPr="002B2785" w:rsidRDefault="0081125B" w:rsidP="00D01723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B2785">
              <w:rPr>
                <w:b/>
                <w:sz w:val="20"/>
              </w:rPr>
              <w:t>C.N.P.J.</w:t>
            </w:r>
            <w:proofErr w:type="spellEnd"/>
            <w:proofErr w:type="gram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1125B" w:rsidRPr="002B2785" w:rsidRDefault="0081125B" w:rsidP="00D0172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81125B" w:rsidRPr="0081125B" w:rsidRDefault="0081125B" w:rsidP="0081125B">
      <w:pPr>
        <w:rPr>
          <w:rFonts w:ascii="Arial" w:hAnsi="Arial" w:cs="Arial"/>
          <w:b/>
          <w:sz w:val="18"/>
          <w:szCs w:val="18"/>
        </w:rPr>
      </w:pPr>
      <w:r w:rsidRPr="0081125B">
        <w:rPr>
          <w:rFonts w:ascii="Arial" w:hAnsi="Arial" w:cs="Arial"/>
          <w:b/>
          <w:sz w:val="18"/>
          <w:szCs w:val="18"/>
        </w:rPr>
        <w:br/>
        <w:t xml:space="preserve">PREGÃO PRESENCIAL N° 025/2012 – Aquisições futuras de gás de cozinha GLP - P13 – </w:t>
      </w:r>
      <w:proofErr w:type="gramStart"/>
      <w:r w:rsidRPr="0081125B">
        <w:rPr>
          <w:rFonts w:ascii="Arial" w:hAnsi="Arial" w:cs="Arial"/>
          <w:b/>
          <w:sz w:val="18"/>
          <w:szCs w:val="18"/>
        </w:rPr>
        <w:t>Urbano, P45</w:t>
      </w:r>
      <w:proofErr w:type="gramEnd"/>
      <w:r w:rsidRPr="0081125B">
        <w:rPr>
          <w:rFonts w:ascii="Arial" w:hAnsi="Arial" w:cs="Arial"/>
          <w:b/>
          <w:sz w:val="18"/>
          <w:szCs w:val="18"/>
        </w:rPr>
        <w:t xml:space="preserve"> – Urbano, P13 Rural e P45 Rural, para os Departamentos da Prefeitura, pelo período de 12 (doze) meses.</w:t>
      </w:r>
    </w:p>
    <w:p w:rsidR="0081125B" w:rsidRPr="00F77BBE" w:rsidRDefault="0081125B" w:rsidP="0081125B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81125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12/04/2012 A 11/07/2012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81125B" w:rsidRPr="00525D1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7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7699"/>
        <w:gridCol w:w="2552"/>
        <w:gridCol w:w="2551"/>
      </w:tblGrid>
      <w:tr w:rsidR="00B45147" w:rsidRPr="00B45147" w:rsidTr="00B4514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R$ 167,00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R$ 169,00</w:t>
            </w:r>
          </w:p>
        </w:tc>
      </w:tr>
    </w:tbl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B45147">
      <w:pPr>
        <w:spacing w:after="0" w:line="240" w:lineRule="auto"/>
        <w:rPr>
          <w:rFonts w:ascii="Arial" w:hAnsi="Arial" w:cs="Arial"/>
          <w:bCs/>
        </w:rPr>
      </w:pPr>
    </w:p>
    <w:p w:rsidR="0081125B" w:rsidRPr="00A261AD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22de Fevereiro de 2013.</w:t>
      </w:r>
    </w:p>
    <w:p w:rsidR="0081125B" w:rsidRDefault="0081125B" w:rsidP="0081125B">
      <w:pPr>
        <w:pStyle w:val="Ttulo1"/>
        <w:rPr>
          <w:rFonts w:ascii="Arial" w:hAnsi="Arial" w:cs="Arial"/>
          <w:bCs/>
          <w:sz w:val="20"/>
        </w:rPr>
      </w:pPr>
    </w:p>
    <w:p w:rsidR="0081125B" w:rsidRPr="007E6FD6" w:rsidRDefault="0081125B" w:rsidP="0081125B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81125B" w:rsidRDefault="0081125B" w:rsidP="0081125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81125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25B"/>
    <w:rsid w:val="003071DE"/>
    <w:rsid w:val="00704F6D"/>
    <w:rsid w:val="007B5794"/>
    <w:rsid w:val="0081125B"/>
    <w:rsid w:val="00B45147"/>
    <w:rsid w:val="00CE76B7"/>
    <w:rsid w:val="00D115F7"/>
    <w:rsid w:val="00F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5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112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12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81125B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112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11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2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ABA1-DBB5-44D8-8181-D70327BD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2013-02-22T20:07:00Z</dcterms:created>
  <dcterms:modified xsi:type="dcterms:W3CDTF">2013-02-22T20:26:00Z</dcterms:modified>
</cp:coreProperties>
</file>