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FBF" w:rsidRPr="00DF6031" w:rsidRDefault="0031035D" w:rsidP="00203FBF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15FD8">
        <w:rPr>
          <w:rFonts w:ascii="Arial" w:hAnsi="Arial" w:cs="Arial"/>
          <w:b/>
          <w:bCs/>
          <w:sz w:val="20"/>
          <w:szCs w:val="20"/>
        </w:rPr>
        <w:t xml:space="preserve">PREGÃO PRESENCIAL Nº </w:t>
      </w:r>
      <w:r w:rsidR="00CB442B">
        <w:rPr>
          <w:rFonts w:ascii="Arial" w:hAnsi="Arial" w:cs="Arial"/>
          <w:b/>
          <w:bCs/>
          <w:sz w:val="20"/>
          <w:szCs w:val="20"/>
        </w:rPr>
        <w:t>082/2012</w:t>
      </w:r>
      <w:r w:rsidR="00203FBF">
        <w:rPr>
          <w:rFonts w:ascii="Arial" w:hAnsi="Arial" w:cs="Arial"/>
          <w:b/>
          <w:bCs/>
          <w:sz w:val="20"/>
          <w:szCs w:val="20"/>
        </w:rPr>
        <w:t xml:space="preserve"> - </w:t>
      </w:r>
      <w:r w:rsidR="00CB442B">
        <w:rPr>
          <w:rFonts w:ascii="Arial" w:hAnsi="Arial" w:cs="Arial"/>
          <w:b/>
          <w:bCs/>
          <w:sz w:val="20"/>
          <w:szCs w:val="20"/>
        </w:rPr>
        <w:t>REGISTRO DE PREÇOS PARA AQUISIÇÃO DE GÊNEROS ALIMENTÍCIOS FRACASSADOS NOS PREGÕES ANTERIORES PARA A MERENDA ESCOLAR PELO PERIODO DE 12 (DOZE) MESES.</w:t>
      </w:r>
    </w:p>
    <w:p w:rsidR="00203FBF" w:rsidRPr="00E66E81" w:rsidRDefault="00203FBF" w:rsidP="00203FB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PERÍODO </w:t>
      </w:r>
      <w:r>
        <w:rPr>
          <w:rFonts w:ascii="Arial" w:hAnsi="Arial" w:cs="Arial"/>
          <w:b/>
          <w:sz w:val="20"/>
          <w:szCs w:val="20"/>
        </w:rPr>
        <w:t xml:space="preserve">DE </w:t>
      </w:r>
      <w:r w:rsidR="00CB442B">
        <w:rPr>
          <w:rFonts w:ascii="Arial" w:hAnsi="Arial" w:cs="Arial"/>
          <w:b/>
          <w:sz w:val="20"/>
          <w:szCs w:val="20"/>
        </w:rPr>
        <w:t>01/11/2012</w:t>
      </w:r>
      <w:r>
        <w:rPr>
          <w:rFonts w:ascii="Arial" w:hAnsi="Arial" w:cs="Arial"/>
          <w:b/>
          <w:sz w:val="20"/>
          <w:szCs w:val="20"/>
        </w:rPr>
        <w:t xml:space="preserve"> A </w:t>
      </w:r>
      <w:r w:rsidR="00CB442B">
        <w:rPr>
          <w:rFonts w:ascii="Arial" w:hAnsi="Arial" w:cs="Arial"/>
          <w:b/>
          <w:sz w:val="20"/>
          <w:szCs w:val="20"/>
        </w:rPr>
        <w:t>31/01/2013</w:t>
      </w:r>
      <w:r>
        <w:rPr>
          <w:rFonts w:ascii="Arial" w:hAnsi="Arial" w:cs="Arial"/>
          <w:b/>
          <w:sz w:val="20"/>
          <w:szCs w:val="20"/>
        </w:rPr>
        <w:t xml:space="preserve"> – 1º TRIMESTRE</w:t>
      </w:r>
    </w:p>
    <w:tbl>
      <w:tblPr>
        <w:tblW w:w="1404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80"/>
        <w:gridCol w:w="7457"/>
        <w:gridCol w:w="2977"/>
        <w:gridCol w:w="2835"/>
      </w:tblGrid>
      <w:tr w:rsidR="00CB442B" w:rsidRPr="00CB442B" w:rsidTr="00CB442B">
        <w:trPr>
          <w:trHeight w:val="495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D5B4"/>
            <w:vAlign w:val="bottom"/>
            <w:hideMark/>
          </w:tcPr>
          <w:p w:rsidR="00CB442B" w:rsidRPr="00CB442B" w:rsidRDefault="00CB442B" w:rsidP="00CB4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B44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42B" w:rsidRPr="00CB442B" w:rsidRDefault="00CB442B" w:rsidP="00CB4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B44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DESCRIÇÃO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42B" w:rsidRPr="00CB442B" w:rsidRDefault="00CB442B" w:rsidP="00CB4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B44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EMPRESA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442B" w:rsidRPr="00CB442B" w:rsidRDefault="00CB442B" w:rsidP="00CB4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B44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VALOR UNID. REGISTRADO</w:t>
            </w:r>
          </w:p>
        </w:tc>
      </w:tr>
      <w:tr w:rsidR="00CB442B" w:rsidRPr="00CB442B" w:rsidTr="00CB442B">
        <w:trPr>
          <w:trHeight w:val="11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CB442B" w:rsidRPr="00CB442B" w:rsidRDefault="00CB442B" w:rsidP="00CB44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B44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B442B" w:rsidRPr="00CB442B" w:rsidRDefault="00CB442B" w:rsidP="00CB44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B44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FARINHA LÁCTEA OU FARINHA DE CERAIS – Ingrediente: farinha de trigo enriquecida com ferro e ácido fólico, açúcar, leite em pó integral, sal, vitaminas, minerais e aromatizantes, contendo glúten. Embalagem primária: refil com 230 gramas. Validade mínima de 12 (doze) meses e fabricação não superior a 30 (trinta) dias da entrega do produto.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442B" w:rsidRPr="00CB442B" w:rsidRDefault="00CB442B" w:rsidP="00CB44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B44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LUCILENE GOMES SABINO - 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B442B" w:rsidRPr="00CB442B" w:rsidRDefault="00CB442B" w:rsidP="00CB44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B44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R$ 5,05</w:t>
            </w:r>
          </w:p>
        </w:tc>
      </w:tr>
      <w:tr w:rsidR="00CB442B" w:rsidRPr="00CB442B" w:rsidTr="00CB442B">
        <w:trPr>
          <w:trHeight w:val="109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CB442B" w:rsidRPr="00CB442B" w:rsidRDefault="00CB442B" w:rsidP="00CB44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B44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7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442B" w:rsidRPr="00CB442B" w:rsidRDefault="00CB442B" w:rsidP="00CB44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B44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ALHO – Devendo ser de 1ª qualidade, branco, sem lesões de origem física ou mecânica, perfurações e cortes; tamanho e coloração uniforme; </w:t>
            </w:r>
            <w:proofErr w:type="gramStart"/>
            <w:r w:rsidRPr="00CB44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isenta</w:t>
            </w:r>
            <w:proofErr w:type="gramEnd"/>
            <w:r w:rsidRPr="00CB44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de sujidade, parasitas e materiais estranhos.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442B" w:rsidRPr="00CB442B" w:rsidRDefault="00CB442B" w:rsidP="00CB44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B44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RONIE PETERSON RAMPONI - 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442B" w:rsidRPr="00CB442B" w:rsidRDefault="00CB442B" w:rsidP="00CB44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B44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R$ 20,90</w:t>
            </w:r>
          </w:p>
        </w:tc>
      </w:tr>
      <w:tr w:rsidR="00CB442B" w:rsidRPr="00CB442B" w:rsidTr="00CB442B">
        <w:trPr>
          <w:trHeight w:val="100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CB442B" w:rsidRPr="00CB442B" w:rsidRDefault="00CB442B" w:rsidP="00CB44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B44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7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B442B" w:rsidRPr="00CB442B" w:rsidRDefault="00CB442B" w:rsidP="00CB44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B44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OVOS – Tipo A. O produto deve estar de acordo com a Resolução n° 5 de 05/07/91 – RIISPOA/MA,</w:t>
            </w:r>
            <w:proofErr w:type="gramStart"/>
            <w:r w:rsidRPr="00CB44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 </w:t>
            </w:r>
            <w:proofErr w:type="gramEnd"/>
            <w:r w:rsidRPr="00CB44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 qual estabelece: ser de galinha; branco; extra; pesando no mínimo 55 (cinquenta e cinco) gramas por unidade; isento de sujidade, fungos, substância tóxicas, cor odor e sabor anormais; acondicionado em bandejas de papelão forte, com divisões celulares para 30 unidades, embalada em caixas de papelão reforçada contendo 12 bandejas, prazo mínimo de validade 15 (quinze) dias.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442B" w:rsidRPr="00CB442B" w:rsidRDefault="00CB442B" w:rsidP="00CB44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B44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LUCILENE GOMES SABINO - 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B442B" w:rsidRPr="00CB442B" w:rsidRDefault="00CB442B" w:rsidP="00CB44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B44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R$ 3,79</w:t>
            </w:r>
          </w:p>
        </w:tc>
      </w:tr>
    </w:tbl>
    <w:p w:rsidR="0031035D" w:rsidRPr="00CB442B" w:rsidRDefault="0031035D" w:rsidP="00CB442B">
      <w:pPr>
        <w:jc w:val="center"/>
        <w:rPr>
          <w:rFonts w:ascii="Arial" w:hAnsi="Arial" w:cs="Arial"/>
        </w:rPr>
      </w:pPr>
      <w:r w:rsidRPr="00CB442B">
        <w:rPr>
          <w:rFonts w:ascii="Arial" w:hAnsi="Arial" w:cs="Arial"/>
        </w:rPr>
        <w:t>Registro, 0</w:t>
      </w:r>
      <w:r w:rsidR="00CB442B" w:rsidRPr="00CB442B">
        <w:rPr>
          <w:rFonts w:ascii="Arial" w:hAnsi="Arial" w:cs="Arial"/>
        </w:rPr>
        <w:t>9</w:t>
      </w:r>
      <w:r w:rsidRPr="00CB442B">
        <w:rPr>
          <w:rFonts w:ascii="Arial" w:hAnsi="Arial" w:cs="Arial"/>
        </w:rPr>
        <w:t xml:space="preserve"> de Abril de 2013</w:t>
      </w:r>
      <w:r w:rsidR="00CB442B">
        <w:rPr>
          <w:rFonts w:ascii="Arial" w:hAnsi="Arial" w:cs="Arial"/>
        </w:rPr>
        <w:t>.</w:t>
      </w:r>
    </w:p>
    <w:p w:rsidR="0031035D" w:rsidRPr="00CB442B" w:rsidRDefault="0031035D" w:rsidP="0031035D">
      <w:pPr>
        <w:jc w:val="center"/>
        <w:rPr>
          <w:rFonts w:ascii="Arial" w:hAnsi="Arial" w:cs="Arial"/>
        </w:rPr>
      </w:pPr>
    </w:p>
    <w:p w:rsidR="0031035D" w:rsidRPr="00CB442B" w:rsidRDefault="0031035D" w:rsidP="0031035D">
      <w:pPr>
        <w:jc w:val="center"/>
        <w:rPr>
          <w:rFonts w:ascii="Arial" w:hAnsi="Arial" w:cs="Arial"/>
          <w:b/>
        </w:rPr>
      </w:pPr>
      <w:r w:rsidRPr="00CB442B">
        <w:rPr>
          <w:rFonts w:ascii="Arial" w:hAnsi="Arial" w:cs="Arial"/>
          <w:b/>
        </w:rPr>
        <w:t>Atenciosamente</w:t>
      </w:r>
    </w:p>
    <w:p w:rsidR="0031035D" w:rsidRPr="00CB442B" w:rsidRDefault="0031035D" w:rsidP="0031035D">
      <w:pPr>
        <w:pStyle w:val="Ttulo1"/>
        <w:rPr>
          <w:rFonts w:ascii="Arial" w:hAnsi="Arial" w:cs="Arial"/>
          <w:bCs/>
          <w:szCs w:val="24"/>
        </w:rPr>
      </w:pPr>
    </w:p>
    <w:p w:rsidR="0031035D" w:rsidRPr="00CB442B" w:rsidRDefault="0031035D" w:rsidP="0031035D">
      <w:pPr>
        <w:pStyle w:val="Ttulo1"/>
        <w:rPr>
          <w:rFonts w:ascii="Arial" w:hAnsi="Arial" w:cs="Arial"/>
          <w:bCs/>
          <w:szCs w:val="24"/>
        </w:rPr>
      </w:pPr>
      <w:r w:rsidRPr="00CB442B">
        <w:rPr>
          <w:rFonts w:ascii="Arial" w:hAnsi="Arial" w:cs="Arial"/>
          <w:bCs/>
          <w:szCs w:val="24"/>
        </w:rPr>
        <w:t xml:space="preserve">Débora </w:t>
      </w:r>
      <w:proofErr w:type="spellStart"/>
      <w:r w:rsidRPr="00CB442B">
        <w:rPr>
          <w:rFonts w:ascii="Arial" w:hAnsi="Arial" w:cs="Arial"/>
          <w:bCs/>
          <w:szCs w:val="24"/>
        </w:rPr>
        <w:t>Goetz</w:t>
      </w:r>
      <w:proofErr w:type="spellEnd"/>
    </w:p>
    <w:p w:rsidR="003071DE" w:rsidRPr="00CB442B" w:rsidRDefault="0031035D" w:rsidP="00CB442B">
      <w:pPr>
        <w:jc w:val="center"/>
        <w:rPr>
          <w:rFonts w:ascii="Arial" w:hAnsi="Arial" w:cs="Arial"/>
          <w:b/>
          <w:bCs/>
        </w:rPr>
      </w:pPr>
      <w:r w:rsidRPr="00CB442B">
        <w:rPr>
          <w:rFonts w:ascii="Arial" w:hAnsi="Arial" w:cs="Arial"/>
          <w:b/>
          <w:bCs/>
        </w:rPr>
        <w:t>Secretária Municipal de Administração</w:t>
      </w:r>
    </w:p>
    <w:sectPr w:rsidR="003071DE" w:rsidRPr="00CB442B" w:rsidSect="0031035D">
      <w:headerReference w:type="default" r:id="rId6"/>
      <w:foot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37A" w:rsidRDefault="00AC637A" w:rsidP="0031035D">
      <w:pPr>
        <w:spacing w:after="0" w:line="240" w:lineRule="auto"/>
      </w:pPr>
      <w:r>
        <w:separator/>
      </w:r>
    </w:p>
  </w:endnote>
  <w:endnote w:type="continuationSeparator" w:id="0">
    <w:p w:rsidR="00AC637A" w:rsidRDefault="00AC637A" w:rsidP="00310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35D" w:rsidRPr="00C90242" w:rsidRDefault="0031035D" w:rsidP="0031035D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C90242">
      <w:rPr>
        <w:rFonts w:ascii="Arial" w:hAnsi="Arial" w:cs="Arial"/>
        <w:sz w:val="20"/>
        <w:szCs w:val="20"/>
      </w:rPr>
      <w:t>Rua José Antônio de Campos, nº 250 – Centro – CEP 11900-</w:t>
    </w:r>
    <w:proofErr w:type="gramStart"/>
    <w:r w:rsidRPr="00C90242">
      <w:rPr>
        <w:rFonts w:ascii="Arial" w:hAnsi="Arial" w:cs="Arial"/>
        <w:sz w:val="20"/>
        <w:szCs w:val="20"/>
      </w:rPr>
      <w:t>000</w:t>
    </w:r>
    <w:proofErr w:type="gramEnd"/>
  </w:p>
  <w:p w:rsidR="0031035D" w:rsidRPr="00C90242" w:rsidRDefault="0031035D" w:rsidP="0031035D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C90242">
      <w:rPr>
        <w:rFonts w:ascii="Arial" w:hAnsi="Arial" w:cs="Arial"/>
        <w:sz w:val="20"/>
        <w:szCs w:val="20"/>
      </w:rPr>
      <w:t>Fone (13) 3828.1000 Fax (13) 3821.2565</w:t>
    </w:r>
  </w:p>
  <w:p w:rsidR="0031035D" w:rsidRDefault="0031035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37A" w:rsidRDefault="00AC637A" w:rsidP="0031035D">
      <w:pPr>
        <w:spacing w:after="0" w:line="240" w:lineRule="auto"/>
      </w:pPr>
      <w:r>
        <w:separator/>
      </w:r>
    </w:p>
  </w:footnote>
  <w:footnote w:type="continuationSeparator" w:id="0">
    <w:p w:rsidR="00AC637A" w:rsidRDefault="00AC637A" w:rsidP="00310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35D" w:rsidRDefault="0031035D" w:rsidP="0031035D">
    <w:pPr>
      <w:pStyle w:val="Cabealho"/>
      <w:jc w:val="center"/>
    </w:pPr>
    <w:r w:rsidRPr="00BF1DBF">
      <w:rPr>
        <w:noProof/>
        <w:lang w:eastAsia="pt-BR"/>
      </w:rPr>
      <w:drawing>
        <wp:inline distT="0" distB="0" distL="0" distR="0">
          <wp:extent cx="4505325" cy="781050"/>
          <wp:effectExtent l="19050" t="0" r="0" b="0"/>
          <wp:docPr id="1" name="Imagem 1" descr="http://www.registro.sp.gov.br/images/logo_reg_bl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registro.sp.gov.br/images/logo_reg_bl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5325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1035D" w:rsidRDefault="0031035D" w:rsidP="0031035D">
    <w:pPr>
      <w:pStyle w:val="Cabealho"/>
      <w:jc w:val="center"/>
    </w:pPr>
    <w:r>
      <w:t xml:space="preserve">Secretaria Municipal de Administração </w:t>
    </w:r>
  </w:p>
  <w:p w:rsidR="0031035D" w:rsidRDefault="0031035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035D"/>
    <w:rsid w:val="000F2843"/>
    <w:rsid w:val="00203FBF"/>
    <w:rsid w:val="00301F94"/>
    <w:rsid w:val="003071DE"/>
    <w:rsid w:val="0031035D"/>
    <w:rsid w:val="005D1C40"/>
    <w:rsid w:val="00602A8F"/>
    <w:rsid w:val="00704F6D"/>
    <w:rsid w:val="007B5794"/>
    <w:rsid w:val="007E1F1C"/>
    <w:rsid w:val="009F6394"/>
    <w:rsid w:val="00AC637A"/>
    <w:rsid w:val="00B54735"/>
    <w:rsid w:val="00CB442B"/>
    <w:rsid w:val="00CE76B7"/>
    <w:rsid w:val="00D115F7"/>
    <w:rsid w:val="00E07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1DE"/>
  </w:style>
  <w:style w:type="paragraph" w:styleId="Ttulo1">
    <w:name w:val="heading 1"/>
    <w:basedOn w:val="Normal"/>
    <w:next w:val="Normal"/>
    <w:link w:val="Ttulo1Char"/>
    <w:qFormat/>
    <w:rsid w:val="0031035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103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1035D"/>
  </w:style>
  <w:style w:type="paragraph" w:styleId="Rodap">
    <w:name w:val="footer"/>
    <w:basedOn w:val="Normal"/>
    <w:link w:val="RodapChar"/>
    <w:uiPriority w:val="99"/>
    <w:semiHidden/>
    <w:unhideWhenUsed/>
    <w:rsid w:val="003103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1035D"/>
  </w:style>
  <w:style w:type="paragraph" w:styleId="Textodebalo">
    <w:name w:val="Balloon Text"/>
    <w:basedOn w:val="Normal"/>
    <w:link w:val="TextodebaloChar"/>
    <w:uiPriority w:val="99"/>
    <w:semiHidden/>
    <w:unhideWhenUsed/>
    <w:rsid w:val="00310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035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31035D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2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registro.sp.gov.br/default.a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</dc:creator>
  <cp:lastModifiedBy>maura</cp:lastModifiedBy>
  <cp:revision>2</cp:revision>
  <dcterms:created xsi:type="dcterms:W3CDTF">2013-04-09T11:54:00Z</dcterms:created>
  <dcterms:modified xsi:type="dcterms:W3CDTF">2013-04-09T11:54:00Z</dcterms:modified>
</cp:coreProperties>
</file>