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003/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 REGISTRO/SP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01 - CATEGORIAS E COTAS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0" w:before="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4095"/>
        <w:gridCol w:w="4245"/>
        <w:gridCol w:w="5070"/>
        <w:tblGridChange w:id="0">
          <w:tblGrid>
            <w:gridCol w:w="555"/>
            <w:gridCol w:w="4095"/>
            <w:gridCol w:w="4245"/>
            <w:gridCol w:w="5070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 E DESCRIÇÃO DA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PARA 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DISPONÍVEL POR PROJETO SELECIONADO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Premiação a Pontos e Pontões de Cultura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27.649,55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COTAS</w:t>
      </w:r>
    </w:p>
    <w:p w:rsidR="00000000" w:rsidDel="00000000" w:rsidP="00000000" w:rsidRDefault="00000000" w:rsidRPr="00000000" w14:paraId="00000013">
      <w:pPr>
        <w:tabs>
          <w:tab w:val="center" w:leader="none" w:pos="0"/>
        </w:tabs>
        <w:spacing w:after="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MÍNIMAS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negras (pretas ou pardas)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Pessoas LGBTQIAPN+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center" w:leader="none" w:pos="0"/>
              </w:tabs>
              <w:spacing w:after="120" w:line="240" w:lineRule="auto"/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  <w:t xml:space="preserve">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2571750" cy="510187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1750" cy="5101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6848475</wp:posOffset>
          </wp:positionH>
          <wp:positionV relativeFrom="paragraph">
            <wp:posOffset>-158160</wp:posOffset>
          </wp:positionV>
          <wp:extent cx="2147226" cy="7393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52322</wp:posOffset>
          </wp:positionH>
          <wp:positionV relativeFrom="paragraph">
            <wp:posOffset>87576</wp:posOffset>
          </wp:positionV>
          <wp:extent cx="1100204" cy="4744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100204" cy="474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-866773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xUklZfi0f/hzjxCeycadkvnXg==">CgMxLjA4AHIhMXdrVy1xU3Z0Q2VTQXZrNmtrX092Y29EUGIzUzduSVZH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