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-314324</wp:posOffset>
            </wp:positionH>
            <wp:positionV relativeFrom="paragraph">
              <wp:posOffset>415160</wp:posOffset>
            </wp:positionV>
            <wp:extent cx="3648075" cy="466408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664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C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D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spacing w:before="115" w:lineRule="auto"/>
              <w:ind w:right="108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DICA PARA O ENTE FEDERATIVO!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A PLANILHA ABAIXO PODE SER DISPONIBILIZADA TAMBÉM EM FORMATO EXCEL PARA FACILITAR A SOMA DOS VALORES.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widowControl w:val="0"/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-1056280</wp:posOffset>
          </wp:positionH>
          <wp:positionV relativeFrom="paragraph">
            <wp:posOffset>-441627</wp:posOffset>
          </wp:positionV>
          <wp:extent cx="7556560" cy="10685280"/>
          <wp:effectExtent b="0" l="0" r="0" t="0"/>
          <wp:wrapNone/>
          <wp:docPr descr="Fundo preto com letras brancas&#10;&#10;Descrição gerada automaticamente" id="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ZeTnFSoMdiMw/yQNU0YkwnKOg==">CgMxLjA4AHIhMW8tZmJRWjFtNmp1dGE2aUh3M29HNE5IRTY1SFdvZmRo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